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A157F" w14:textId="77777777" w:rsidR="00390D33" w:rsidRPr="00A11ACC" w:rsidRDefault="00390D33" w:rsidP="00390D33">
      <w:pPr>
        <w:ind w:left="0" w:right="-1"/>
        <w:jc w:val="left"/>
        <w:rPr>
          <w:rFonts w:ascii="Arial" w:hAnsi="Arial" w:cs="Arial"/>
          <w:b/>
          <w:sz w:val="24"/>
          <w:szCs w:val="24"/>
        </w:rPr>
      </w:pPr>
      <w:r w:rsidRPr="00A11ACC">
        <w:rPr>
          <w:rFonts w:ascii="Arial" w:hAnsi="Arial" w:cs="Arial"/>
          <w:b/>
          <w:sz w:val="24"/>
          <w:szCs w:val="24"/>
        </w:rPr>
        <w:t>MEMORIAL DESCRITIVO</w:t>
      </w:r>
    </w:p>
    <w:p w14:paraId="142786E0" w14:textId="77777777" w:rsidR="00390D33" w:rsidRPr="00A11ACC" w:rsidRDefault="00390D33" w:rsidP="00390D33">
      <w:pPr>
        <w:ind w:left="0"/>
        <w:rPr>
          <w:rFonts w:ascii="Arial" w:hAnsi="Arial" w:cs="Arial"/>
          <w:b/>
          <w:sz w:val="24"/>
          <w:szCs w:val="24"/>
        </w:rPr>
      </w:pPr>
      <w:r w:rsidRPr="00A11ACC">
        <w:rPr>
          <w:rFonts w:ascii="Arial" w:hAnsi="Arial" w:cs="Arial"/>
          <w:b/>
          <w:sz w:val="24"/>
          <w:szCs w:val="24"/>
        </w:rPr>
        <w:t>PROJETO DE ABASTECIMENTO D’ÁGUA</w:t>
      </w:r>
    </w:p>
    <w:p w14:paraId="5F1ACEEA" w14:textId="77777777" w:rsidR="00390D33" w:rsidRDefault="00390D33" w:rsidP="00390D33">
      <w:pPr>
        <w:ind w:left="0" w:right="-1"/>
        <w:jc w:val="center"/>
        <w:rPr>
          <w:rFonts w:ascii="Arial" w:hAnsi="Arial" w:cs="Arial"/>
          <w:b/>
          <w:sz w:val="24"/>
          <w:szCs w:val="24"/>
        </w:rPr>
      </w:pPr>
    </w:p>
    <w:p w14:paraId="2280E231" w14:textId="77777777" w:rsidR="00390D33" w:rsidRDefault="00390D33" w:rsidP="00390D33">
      <w:pPr>
        <w:ind w:left="0" w:right="-1"/>
        <w:rPr>
          <w:rFonts w:ascii="Arial" w:hAnsi="Arial" w:cs="Arial"/>
          <w:b/>
        </w:rPr>
      </w:pPr>
    </w:p>
    <w:p w14:paraId="4A993D99" w14:textId="77777777" w:rsidR="00390D33" w:rsidRPr="003B233F" w:rsidRDefault="00390D33" w:rsidP="00390D33">
      <w:pPr>
        <w:ind w:left="0" w:right="-1"/>
        <w:rPr>
          <w:rFonts w:ascii="Arial" w:hAnsi="Arial" w:cs="Arial"/>
          <w:b/>
        </w:rPr>
      </w:pPr>
      <w:r w:rsidRPr="003B233F">
        <w:rPr>
          <w:rFonts w:ascii="Arial" w:hAnsi="Arial" w:cs="Arial"/>
          <w:b/>
        </w:rPr>
        <w:t>1.1. DADOS DO PROPONENTE</w:t>
      </w:r>
    </w:p>
    <w:p w14:paraId="064FA657" w14:textId="7A80EFC4" w:rsidR="000B10E2" w:rsidRDefault="00390D33" w:rsidP="00390D33">
      <w:pPr>
        <w:ind w:left="0" w:right="-1"/>
        <w:rPr>
          <w:rFonts w:ascii="Calibri" w:eastAsia="Calibri" w:hAnsi="Calibri" w:cs="Calibri"/>
          <w:sz w:val="24"/>
          <w:szCs w:val="24"/>
          <w:lang w:val="pt-PT" w:eastAsia="pt-PT" w:bidi="pt-PT"/>
        </w:rPr>
      </w:pPr>
      <w:r w:rsidRPr="00A72EAC">
        <w:rPr>
          <w:rFonts w:ascii="Arial" w:hAnsi="Arial" w:cs="Arial"/>
        </w:rPr>
        <w:t xml:space="preserve"> NOME: </w:t>
      </w:r>
      <w:r w:rsidR="000B10E2" w:rsidRPr="00FC3D40">
        <w:rPr>
          <w:rFonts w:ascii="Calibri" w:eastAsia="Calibri" w:hAnsi="Calibri" w:cs="Calibri"/>
          <w:sz w:val="24"/>
          <w:szCs w:val="24"/>
          <w:lang w:val="pt-PT" w:eastAsia="pt-PT" w:bidi="pt-PT"/>
        </w:rPr>
        <w:t>comunidade Vaca Brava</w:t>
      </w:r>
    </w:p>
    <w:p w14:paraId="70ABFB2B" w14:textId="77777777" w:rsidR="003908A4" w:rsidRDefault="003908A4" w:rsidP="003908A4">
      <w:pPr>
        <w:spacing w:line="235" w:lineRule="auto"/>
        <w:ind w:left="0" w:right="202"/>
        <w:rPr>
          <w:rFonts w:ascii="Times New Roman" w:hAnsi="Times New Roman"/>
          <w:sz w:val="24"/>
        </w:rPr>
      </w:pPr>
      <w:r w:rsidRPr="00543EFA">
        <w:rPr>
          <w:rFonts w:ascii="Times New Roman" w:hAnsi="Times New Roman"/>
          <w:sz w:val="24"/>
        </w:rPr>
        <w:t>ENDEREÇO: Sítio Vaca Brava</w:t>
      </w:r>
      <w:r>
        <w:rPr>
          <w:rFonts w:ascii="Times New Roman" w:hAnsi="Times New Roman"/>
          <w:sz w:val="24"/>
        </w:rPr>
        <w:t xml:space="preserve">, </w:t>
      </w:r>
      <w:r w:rsidRPr="00543EFA">
        <w:rPr>
          <w:rFonts w:ascii="Times New Roman" w:hAnsi="Times New Roman"/>
          <w:sz w:val="24"/>
        </w:rPr>
        <w:t>Zona Rural</w:t>
      </w:r>
      <w:r>
        <w:rPr>
          <w:rFonts w:ascii="Times New Roman" w:hAnsi="Times New Roman"/>
          <w:sz w:val="24"/>
        </w:rPr>
        <w:t xml:space="preserve">, Município: </w:t>
      </w:r>
      <w:r w:rsidRPr="00543EFA">
        <w:rPr>
          <w:rFonts w:ascii="Times New Roman" w:hAnsi="Times New Roman"/>
          <w:sz w:val="24"/>
        </w:rPr>
        <w:t>Acar</w:t>
      </w:r>
      <w:r>
        <w:rPr>
          <w:rFonts w:ascii="Times New Roman" w:hAnsi="Times New Roman"/>
          <w:sz w:val="24"/>
        </w:rPr>
        <w:t>i/</w:t>
      </w:r>
      <w:r w:rsidRPr="00543EFA">
        <w:rPr>
          <w:rFonts w:ascii="Times New Roman" w:hAnsi="Times New Roman"/>
          <w:sz w:val="24"/>
        </w:rPr>
        <w:t>RN</w:t>
      </w:r>
    </w:p>
    <w:p w14:paraId="3F7B1A47" w14:textId="77777777" w:rsidR="003908A4" w:rsidRDefault="003908A4" w:rsidP="00390D33">
      <w:pPr>
        <w:ind w:left="0" w:right="-1"/>
        <w:rPr>
          <w:rFonts w:ascii="Calibri" w:eastAsia="Calibri" w:hAnsi="Calibri" w:cs="Calibri"/>
          <w:sz w:val="24"/>
          <w:szCs w:val="24"/>
          <w:lang w:val="pt-PT" w:eastAsia="pt-PT" w:bidi="pt-PT"/>
        </w:rPr>
      </w:pPr>
    </w:p>
    <w:p w14:paraId="11C56CDD" w14:textId="38ACFD13" w:rsidR="00390D33" w:rsidRDefault="00390D33" w:rsidP="000B10E2">
      <w:pPr>
        <w:ind w:left="0" w:right="-1"/>
        <w:rPr>
          <w:rFonts w:ascii="Arial" w:hAnsi="Arial" w:cs="Arial"/>
        </w:rPr>
      </w:pPr>
      <w:r>
        <w:rPr>
          <w:rFonts w:ascii="Arial" w:hAnsi="Arial" w:cs="Arial"/>
        </w:rPr>
        <w:t xml:space="preserve"> </w:t>
      </w:r>
    </w:p>
    <w:p w14:paraId="5DEE02D2" w14:textId="77777777" w:rsidR="00390D33" w:rsidRPr="003B233F" w:rsidRDefault="00390D33" w:rsidP="00390D33">
      <w:pPr>
        <w:ind w:left="0" w:right="-1"/>
        <w:rPr>
          <w:rFonts w:ascii="Arial" w:hAnsi="Arial" w:cs="Arial"/>
          <w:b/>
        </w:rPr>
      </w:pPr>
      <w:r w:rsidRPr="003B233F">
        <w:rPr>
          <w:rFonts w:ascii="Arial" w:hAnsi="Arial" w:cs="Arial"/>
          <w:b/>
        </w:rPr>
        <w:t>1.2.  RESPONSÁVEL TÉCNICO PELA ELABORAÇÃO</w:t>
      </w:r>
    </w:p>
    <w:p w14:paraId="0EEF1666" w14:textId="77777777" w:rsidR="00390D33" w:rsidRDefault="00390D33" w:rsidP="00390D33">
      <w:pPr>
        <w:ind w:left="0" w:right="-1"/>
        <w:rPr>
          <w:rFonts w:ascii="Arial" w:hAnsi="Arial" w:cs="Arial"/>
        </w:rPr>
      </w:pPr>
      <w:r>
        <w:rPr>
          <w:rFonts w:ascii="Arial" w:hAnsi="Arial" w:cs="Arial"/>
        </w:rPr>
        <w:t xml:space="preserve"> NOME: Geraldo </w:t>
      </w:r>
      <w:proofErr w:type="spellStart"/>
      <w:r>
        <w:rPr>
          <w:rFonts w:ascii="Arial" w:hAnsi="Arial" w:cs="Arial"/>
        </w:rPr>
        <w:t>Hemetério</w:t>
      </w:r>
      <w:proofErr w:type="spellEnd"/>
      <w:r>
        <w:rPr>
          <w:rFonts w:ascii="Arial" w:hAnsi="Arial" w:cs="Arial"/>
        </w:rPr>
        <w:t xml:space="preserve"> de Azevedo Júnior</w:t>
      </w:r>
    </w:p>
    <w:p w14:paraId="053AEDF2" w14:textId="77777777" w:rsidR="00390D33" w:rsidRDefault="00390D33" w:rsidP="00390D33">
      <w:pPr>
        <w:ind w:left="0" w:right="-1"/>
        <w:rPr>
          <w:rFonts w:ascii="Arial" w:hAnsi="Arial" w:cs="Arial"/>
        </w:rPr>
      </w:pPr>
      <w:r>
        <w:rPr>
          <w:rFonts w:ascii="Arial" w:hAnsi="Arial" w:cs="Arial"/>
        </w:rPr>
        <w:t xml:space="preserve"> Profissão: Engenheiro Agrônomo</w:t>
      </w:r>
    </w:p>
    <w:p w14:paraId="40C71ACE" w14:textId="77777777" w:rsidR="00390D33" w:rsidRDefault="00390D33" w:rsidP="00390D33">
      <w:pPr>
        <w:ind w:left="0" w:right="-1"/>
        <w:rPr>
          <w:rFonts w:ascii="Arial" w:hAnsi="Arial" w:cs="Arial"/>
        </w:rPr>
      </w:pPr>
      <w:r>
        <w:rPr>
          <w:rFonts w:ascii="Arial" w:hAnsi="Arial" w:cs="Arial"/>
        </w:rPr>
        <w:t xml:space="preserve"> CREA: nº 210409537-9</w:t>
      </w:r>
    </w:p>
    <w:p w14:paraId="315C2C06" w14:textId="77777777" w:rsidR="00390D33" w:rsidRDefault="00390D33" w:rsidP="00390D33">
      <w:pPr>
        <w:ind w:left="0" w:right="-1"/>
        <w:rPr>
          <w:rFonts w:ascii="Arial" w:hAnsi="Arial" w:cs="Arial"/>
        </w:rPr>
      </w:pPr>
      <w:r>
        <w:rPr>
          <w:rFonts w:ascii="Arial" w:hAnsi="Arial" w:cs="Arial"/>
        </w:rPr>
        <w:t xml:space="preserve"> Contatos: (84) 99679-1234; </w:t>
      </w:r>
      <w:proofErr w:type="spellStart"/>
      <w:r>
        <w:rPr>
          <w:rFonts w:ascii="Arial" w:hAnsi="Arial" w:cs="Arial"/>
        </w:rPr>
        <w:t>email</w:t>
      </w:r>
      <w:proofErr w:type="spellEnd"/>
      <w:r>
        <w:rPr>
          <w:rFonts w:ascii="Arial" w:hAnsi="Arial" w:cs="Arial"/>
        </w:rPr>
        <w:t>: geraldohemeterio@yahoo.com.br</w:t>
      </w:r>
    </w:p>
    <w:p w14:paraId="3C4D0948" w14:textId="77777777" w:rsidR="00032EA3" w:rsidRDefault="00032EA3" w:rsidP="00543EFA">
      <w:pPr>
        <w:spacing w:line="235" w:lineRule="auto"/>
        <w:ind w:left="119" w:right="202"/>
        <w:rPr>
          <w:rFonts w:ascii="Times New Roman" w:hAnsi="Times New Roman"/>
          <w:sz w:val="24"/>
        </w:rPr>
      </w:pPr>
    </w:p>
    <w:p w14:paraId="6B367D80" w14:textId="77777777" w:rsidR="00CC79DF" w:rsidRPr="00543EFA" w:rsidRDefault="00CC79DF" w:rsidP="00543EFA">
      <w:pPr>
        <w:spacing w:line="235" w:lineRule="auto"/>
        <w:ind w:left="119" w:right="202"/>
        <w:rPr>
          <w:rFonts w:ascii="Times New Roman" w:hAnsi="Times New Roman"/>
          <w:sz w:val="24"/>
        </w:rPr>
      </w:pPr>
    </w:p>
    <w:p w14:paraId="64C028EF" w14:textId="77777777" w:rsidR="00032EA3" w:rsidRDefault="00032EA3" w:rsidP="00D8395F">
      <w:pPr>
        <w:ind w:left="0" w:right="-1"/>
      </w:pPr>
    </w:p>
    <w:p w14:paraId="53AF7D04" w14:textId="77777777" w:rsidR="00CC79DF" w:rsidRDefault="00CC79DF" w:rsidP="00D8395F">
      <w:pPr>
        <w:ind w:left="0" w:right="-1"/>
      </w:pPr>
    </w:p>
    <w:p w14:paraId="0E5BD1F5" w14:textId="77777777" w:rsidR="00CC79DF" w:rsidRPr="00CC79DF" w:rsidRDefault="00CC79DF" w:rsidP="00CC79DF">
      <w:pPr>
        <w:pStyle w:val="PargrafodaLista"/>
        <w:numPr>
          <w:ilvl w:val="0"/>
          <w:numId w:val="14"/>
        </w:numPr>
        <w:ind w:right="-1"/>
        <w:rPr>
          <w:rFonts w:ascii="Arial" w:hAnsi="Arial" w:cs="Arial"/>
        </w:rPr>
      </w:pPr>
      <w:r>
        <w:t>INTRODUÇÃO</w:t>
      </w:r>
    </w:p>
    <w:p w14:paraId="73924CC3" w14:textId="77777777" w:rsidR="00CC79DF" w:rsidRDefault="00CC79DF" w:rsidP="00D8395F">
      <w:pPr>
        <w:ind w:left="0" w:right="-1"/>
        <w:rPr>
          <w:rFonts w:ascii="Arial" w:hAnsi="Arial" w:cs="Arial"/>
        </w:rPr>
      </w:pPr>
    </w:p>
    <w:p w14:paraId="4E97CDD9" w14:textId="77777777" w:rsidR="00CC79DF" w:rsidRPr="00FC3D40" w:rsidRDefault="00CC79DF" w:rsidP="00FC3D40">
      <w:pPr>
        <w:pStyle w:val="Corpodetexto"/>
        <w:widowControl w:val="0"/>
        <w:autoSpaceDE w:val="0"/>
        <w:autoSpaceDN w:val="0"/>
        <w:ind w:firstLine="1701"/>
        <w:rPr>
          <w:rFonts w:ascii="Calibri" w:eastAsia="Calibri" w:hAnsi="Calibri" w:cs="Calibri"/>
          <w:sz w:val="24"/>
          <w:szCs w:val="24"/>
          <w:lang w:val="pt-PT" w:eastAsia="pt-PT" w:bidi="pt-PT"/>
        </w:rPr>
      </w:pPr>
      <w:r w:rsidRPr="00FC3D40">
        <w:rPr>
          <w:rFonts w:ascii="Calibri" w:eastAsia="Calibri" w:hAnsi="Calibri" w:cs="Calibri"/>
          <w:sz w:val="24"/>
          <w:szCs w:val="24"/>
          <w:lang w:val="pt-PT" w:eastAsia="pt-PT" w:bidi="pt-PT"/>
        </w:rPr>
        <w:t>A</w:t>
      </w:r>
      <w:r w:rsidR="00520E25" w:rsidRPr="00FC3D40">
        <w:rPr>
          <w:rFonts w:ascii="Calibri" w:eastAsia="Calibri" w:hAnsi="Calibri" w:cs="Calibri"/>
          <w:sz w:val="24"/>
          <w:szCs w:val="24"/>
          <w:lang w:val="pt-PT" w:eastAsia="pt-PT" w:bidi="pt-PT"/>
        </w:rPr>
        <w:t xml:space="preserve"> comunidade Vaca Brava apresenta uma povoação dispersa e a fonte de água planejada no subprojeto ser poço </w:t>
      </w:r>
      <w:r w:rsidR="003149B1" w:rsidRPr="00FC3D40">
        <w:rPr>
          <w:rFonts w:ascii="Calibri" w:eastAsia="Calibri" w:hAnsi="Calibri" w:cs="Calibri"/>
          <w:sz w:val="24"/>
          <w:szCs w:val="24"/>
          <w:lang w:val="pt-PT" w:eastAsia="pt-PT" w:bidi="pt-PT"/>
        </w:rPr>
        <w:t>tubular no cristalino, que não oferece altas vazões, optou-se por construir</w:t>
      </w:r>
      <w:r w:rsidR="00C15060" w:rsidRPr="00FC3D40">
        <w:rPr>
          <w:rFonts w:ascii="Calibri" w:eastAsia="Calibri" w:hAnsi="Calibri" w:cs="Calibri"/>
          <w:sz w:val="24"/>
          <w:szCs w:val="24"/>
          <w:lang w:val="pt-PT" w:eastAsia="pt-PT" w:bidi="pt-PT"/>
        </w:rPr>
        <w:t xml:space="preserve"> 02 (dois) sistemas simplificados de abastecimento de água</w:t>
      </w:r>
      <w:r w:rsidR="003149B1" w:rsidRPr="00FC3D40">
        <w:rPr>
          <w:rFonts w:ascii="Calibri" w:eastAsia="Calibri" w:hAnsi="Calibri" w:cs="Calibri"/>
          <w:sz w:val="24"/>
          <w:szCs w:val="24"/>
          <w:lang w:val="pt-PT" w:eastAsia="pt-PT" w:bidi="pt-PT"/>
        </w:rPr>
        <w:t>, que atenderão partes distintas da comunidade</w:t>
      </w:r>
      <w:r w:rsidR="00CD353E" w:rsidRPr="00FC3D40">
        <w:rPr>
          <w:rFonts w:ascii="Calibri" w:eastAsia="Calibri" w:hAnsi="Calibri" w:cs="Calibri"/>
          <w:sz w:val="24"/>
          <w:szCs w:val="24"/>
          <w:lang w:val="pt-PT" w:eastAsia="pt-PT" w:bidi="pt-PT"/>
        </w:rPr>
        <w:t>, na porção Norte (</w:t>
      </w:r>
      <w:r w:rsidR="008A2520" w:rsidRPr="00FC3D40">
        <w:rPr>
          <w:rFonts w:ascii="Calibri" w:eastAsia="Calibri" w:hAnsi="Calibri" w:cs="Calibri"/>
          <w:sz w:val="24"/>
          <w:szCs w:val="24"/>
          <w:lang w:val="pt-PT" w:eastAsia="pt-PT" w:bidi="pt-PT"/>
        </w:rPr>
        <w:t>sub</w:t>
      </w:r>
      <w:r w:rsidR="00CD353E" w:rsidRPr="00FC3D40">
        <w:rPr>
          <w:rFonts w:ascii="Calibri" w:eastAsia="Calibri" w:hAnsi="Calibri" w:cs="Calibri"/>
          <w:sz w:val="24"/>
          <w:szCs w:val="24"/>
          <w:lang w:val="pt-PT" w:eastAsia="pt-PT" w:bidi="pt-PT"/>
        </w:rPr>
        <w:t xml:space="preserve">sistema </w:t>
      </w:r>
      <w:r w:rsidR="008A2520" w:rsidRPr="00FC3D40">
        <w:rPr>
          <w:rFonts w:ascii="Calibri" w:eastAsia="Calibri" w:hAnsi="Calibri" w:cs="Calibri"/>
          <w:sz w:val="24"/>
          <w:szCs w:val="24"/>
          <w:lang w:val="pt-PT" w:eastAsia="pt-PT" w:bidi="pt-PT"/>
        </w:rPr>
        <w:t>1</w:t>
      </w:r>
      <w:r w:rsidR="00CD353E" w:rsidRPr="00FC3D40">
        <w:rPr>
          <w:rFonts w:ascii="Calibri" w:eastAsia="Calibri" w:hAnsi="Calibri" w:cs="Calibri"/>
          <w:sz w:val="24"/>
          <w:szCs w:val="24"/>
          <w:lang w:val="pt-PT" w:eastAsia="pt-PT" w:bidi="pt-PT"/>
        </w:rPr>
        <w:t>) e na parte Sul (</w:t>
      </w:r>
      <w:r w:rsidR="008A2520" w:rsidRPr="00FC3D40">
        <w:rPr>
          <w:rFonts w:ascii="Calibri" w:eastAsia="Calibri" w:hAnsi="Calibri" w:cs="Calibri"/>
          <w:sz w:val="24"/>
          <w:szCs w:val="24"/>
          <w:lang w:val="pt-PT" w:eastAsia="pt-PT" w:bidi="pt-PT"/>
        </w:rPr>
        <w:t>sub</w:t>
      </w:r>
      <w:r w:rsidR="00CD353E" w:rsidRPr="00FC3D40">
        <w:rPr>
          <w:rFonts w:ascii="Calibri" w:eastAsia="Calibri" w:hAnsi="Calibri" w:cs="Calibri"/>
          <w:sz w:val="24"/>
          <w:szCs w:val="24"/>
          <w:lang w:val="pt-PT" w:eastAsia="pt-PT" w:bidi="pt-PT"/>
        </w:rPr>
        <w:t xml:space="preserve">sistema </w:t>
      </w:r>
      <w:r w:rsidR="008A2520" w:rsidRPr="00FC3D40">
        <w:rPr>
          <w:rFonts w:ascii="Calibri" w:eastAsia="Calibri" w:hAnsi="Calibri" w:cs="Calibri"/>
          <w:sz w:val="24"/>
          <w:szCs w:val="24"/>
          <w:lang w:val="pt-PT" w:eastAsia="pt-PT" w:bidi="pt-PT"/>
        </w:rPr>
        <w:t>2</w:t>
      </w:r>
      <w:r w:rsidR="00CD353E" w:rsidRPr="00FC3D40">
        <w:rPr>
          <w:rFonts w:ascii="Calibri" w:eastAsia="Calibri" w:hAnsi="Calibri" w:cs="Calibri"/>
          <w:sz w:val="24"/>
          <w:szCs w:val="24"/>
          <w:lang w:val="pt-PT" w:eastAsia="pt-PT" w:bidi="pt-PT"/>
        </w:rPr>
        <w:t>)</w:t>
      </w:r>
      <w:r w:rsidR="008A2520" w:rsidRPr="00FC3D40">
        <w:rPr>
          <w:rFonts w:ascii="Calibri" w:eastAsia="Calibri" w:hAnsi="Calibri" w:cs="Calibri"/>
          <w:sz w:val="24"/>
          <w:szCs w:val="24"/>
          <w:lang w:val="pt-PT" w:eastAsia="pt-PT" w:bidi="pt-PT"/>
        </w:rPr>
        <w:t xml:space="preserve">. Ambos, </w:t>
      </w:r>
      <w:r w:rsidR="005843AD" w:rsidRPr="00FC3D40">
        <w:rPr>
          <w:rFonts w:ascii="Calibri" w:eastAsia="Calibri" w:hAnsi="Calibri" w:cs="Calibri"/>
          <w:sz w:val="24"/>
          <w:szCs w:val="24"/>
          <w:lang w:val="pt-PT" w:eastAsia="pt-PT" w:bidi="pt-PT"/>
        </w:rPr>
        <w:t>consiste</w:t>
      </w:r>
      <w:r w:rsidR="00A552A1" w:rsidRPr="00FC3D40">
        <w:rPr>
          <w:rFonts w:ascii="Calibri" w:eastAsia="Calibri" w:hAnsi="Calibri" w:cs="Calibri"/>
          <w:sz w:val="24"/>
          <w:szCs w:val="24"/>
          <w:lang w:val="pt-PT" w:eastAsia="pt-PT" w:bidi="pt-PT"/>
        </w:rPr>
        <w:t>m</w:t>
      </w:r>
      <w:r w:rsidR="005843AD" w:rsidRPr="00FC3D40">
        <w:rPr>
          <w:rFonts w:ascii="Calibri" w:eastAsia="Calibri" w:hAnsi="Calibri" w:cs="Calibri"/>
          <w:sz w:val="24"/>
          <w:szCs w:val="24"/>
          <w:lang w:val="pt-PT" w:eastAsia="pt-PT" w:bidi="pt-PT"/>
        </w:rPr>
        <w:t xml:space="preserve"> na perfuração de poço tubular, captação, tratamento e elevação da água até o reservatório, de onde será distribuída até os beneficiários por tubos adutores. Também, </w:t>
      </w:r>
      <w:r w:rsidR="00F66287" w:rsidRPr="00FC3D40">
        <w:rPr>
          <w:rFonts w:ascii="Calibri" w:eastAsia="Calibri" w:hAnsi="Calibri" w:cs="Calibri"/>
          <w:sz w:val="24"/>
          <w:szCs w:val="24"/>
          <w:lang w:val="pt-PT" w:eastAsia="pt-PT" w:bidi="pt-PT"/>
        </w:rPr>
        <w:t>comtemplará 03 residências com cisternas de captação de água das chuvas</w:t>
      </w:r>
      <w:r w:rsidR="008A2520" w:rsidRPr="00FC3D40">
        <w:rPr>
          <w:rFonts w:ascii="Calibri" w:eastAsia="Calibri" w:hAnsi="Calibri" w:cs="Calibri"/>
          <w:sz w:val="24"/>
          <w:szCs w:val="24"/>
          <w:lang w:val="pt-PT" w:eastAsia="pt-PT" w:bidi="pt-PT"/>
        </w:rPr>
        <w:t>.</w:t>
      </w:r>
      <w:r w:rsidRPr="00FC3D40">
        <w:rPr>
          <w:rFonts w:ascii="Calibri" w:eastAsia="Calibri" w:hAnsi="Calibri" w:cs="Calibri"/>
          <w:sz w:val="24"/>
          <w:szCs w:val="24"/>
          <w:lang w:val="pt-PT" w:eastAsia="pt-PT" w:bidi="pt-PT"/>
        </w:rPr>
        <w:t xml:space="preserve"> </w:t>
      </w:r>
    </w:p>
    <w:p w14:paraId="30C0E529" w14:textId="77777777" w:rsidR="00CC79DF" w:rsidRPr="00FC3D40" w:rsidRDefault="00CC79DF" w:rsidP="00FC3D40">
      <w:pPr>
        <w:pStyle w:val="Corpodetexto"/>
        <w:widowControl w:val="0"/>
        <w:autoSpaceDE w:val="0"/>
        <w:autoSpaceDN w:val="0"/>
        <w:ind w:firstLine="1701"/>
        <w:rPr>
          <w:rFonts w:ascii="Calibri" w:eastAsia="Calibri" w:hAnsi="Calibri" w:cs="Calibri"/>
          <w:sz w:val="24"/>
          <w:szCs w:val="24"/>
          <w:lang w:val="pt-PT" w:eastAsia="pt-PT" w:bidi="pt-PT"/>
        </w:rPr>
      </w:pPr>
      <w:r w:rsidRPr="00FC3D40">
        <w:rPr>
          <w:rFonts w:ascii="Calibri" w:eastAsia="Calibri" w:hAnsi="Calibri" w:cs="Calibri"/>
          <w:sz w:val="24"/>
          <w:szCs w:val="24"/>
          <w:lang w:val="pt-PT" w:eastAsia="pt-PT" w:bidi="pt-PT"/>
        </w:rPr>
        <w:t>O projeto tem por finalidade disponibilizar água encanada em todos as residências da comunidade, para uso nas atividades domésticas e para  dessedentação animal.</w:t>
      </w:r>
    </w:p>
    <w:p w14:paraId="73241BE0" w14:textId="77777777" w:rsidR="008A2520" w:rsidRPr="00FC3D40" w:rsidRDefault="008A2520" w:rsidP="00FC3D40">
      <w:pPr>
        <w:pStyle w:val="Corpodetexto"/>
        <w:widowControl w:val="0"/>
        <w:autoSpaceDE w:val="0"/>
        <w:autoSpaceDN w:val="0"/>
        <w:ind w:firstLine="1701"/>
        <w:rPr>
          <w:rFonts w:ascii="Calibri" w:eastAsia="Calibri" w:hAnsi="Calibri" w:cs="Calibri"/>
          <w:sz w:val="24"/>
          <w:szCs w:val="24"/>
          <w:lang w:val="pt-PT" w:eastAsia="pt-PT" w:bidi="pt-PT"/>
        </w:rPr>
      </w:pPr>
    </w:p>
    <w:p w14:paraId="4B4E533D" w14:textId="77777777" w:rsidR="00CC79DF" w:rsidRDefault="00CC79DF" w:rsidP="00D8395F">
      <w:pPr>
        <w:ind w:left="0" w:right="-1"/>
        <w:rPr>
          <w:rFonts w:ascii="Arial" w:hAnsi="Arial" w:cs="Arial"/>
        </w:rPr>
      </w:pPr>
    </w:p>
    <w:p w14:paraId="16DC3689" w14:textId="77777777" w:rsidR="00CC79DF" w:rsidRDefault="00CC79DF" w:rsidP="00CC79DF">
      <w:pPr>
        <w:pStyle w:val="PargrafodaLista"/>
        <w:numPr>
          <w:ilvl w:val="0"/>
          <w:numId w:val="14"/>
        </w:numPr>
        <w:ind w:right="-1"/>
      </w:pPr>
      <w:r>
        <w:t>LOCALIZAÇÃO:</w:t>
      </w:r>
    </w:p>
    <w:p w14:paraId="1924E46A" w14:textId="77777777" w:rsidR="00CC79DF" w:rsidRDefault="00CC79DF" w:rsidP="00D8395F">
      <w:pPr>
        <w:ind w:left="0" w:right="-1"/>
        <w:rPr>
          <w:rFonts w:ascii="Arial" w:hAnsi="Arial" w:cs="Arial"/>
          <w:b/>
        </w:rPr>
      </w:pPr>
    </w:p>
    <w:p w14:paraId="375B644A" w14:textId="77777777" w:rsidR="0026636C" w:rsidRPr="00767040" w:rsidRDefault="00CC79DF" w:rsidP="00767040">
      <w:pPr>
        <w:pStyle w:val="Corpodetexto"/>
        <w:widowControl w:val="0"/>
        <w:autoSpaceDE w:val="0"/>
        <w:autoSpaceDN w:val="0"/>
        <w:ind w:firstLine="1701"/>
        <w:rPr>
          <w:rFonts w:ascii="Calibri" w:eastAsia="Calibri" w:hAnsi="Calibri" w:cs="Calibri"/>
          <w:sz w:val="24"/>
          <w:szCs w:val="24"/>
          <w:lang w:val="pt-PT" w:eastAsia="pt-PT" w:bidi="pt-PT"/>
        </w:rPr>
      </w:pPr>
      <w:r w:rsidRPr="00767040">
        <w:rPr>
          <w:rFonts w:ascii="Calibri" w:eastAsia="Calibri" w:hAnsi="Calibri" w:cs="Calibri"/>
          <w:sz w:val="24"/>
          <w:szCs w:val="24"/>
          <w:lang w:val="pt-PT" w:eastAsia="pt-PT" w:bidi="pt-PT"/>
        </w:rPr>
        <w:t>A</w:t>
      </w:r>
      <w:r w:rsidR="00CA105C" w:rsidRPr="00767040">
        <w:rPr>
          <w:rFonts w:ascii="Calibri" w:eastAsia="Calibri" w:hAnsi="Calibri" w:cs="Calibri"/>
          <w:sz w:val="24"/>
          <w:szCs w:val="24"/>
          <w:lang w:val="pt-PT" w:eastAsia="pt-PT" w:bidi="pt-PT"/>
        </w:rPr>
        <w:t xml:space="preserve"> obra será implantada n</w:t>
      </w:r>
      <w:r w:rsidR="00DA57A5" w:rsidRPr="00767040">
        <w:rPr>
          <w:rFonts w:ascii="Calibri" w:eastAsia="Calibri" w:hAnsi="Calibri" w:cs="Calibri"/>
          <w:sz w:val="24"/>
          <w:szCs w:val="24"/>
          <w:lang w:val="pt-PT" w:eastAsia="pt-PT" w:bidi="pt-PT"/>
        </w:rPr>
        <w:t>a</w:t>
      </w:r>
      <w:r w:rsidR="00CA105C" w:rsidRPr="00767040">
        <w:rPr>
          <w:rFonts w:ascii="Calibri" w:eastAsia="Calibri" w:hAnsi="Calibri" w:cs="Calibri"/>
          <w:sz w:val="24"/>
          <w:szCs w:val="24"/>
          <w:lang w:val="pt-PT" w:eastAsia="pt-PT" w:bidi="pt-PT"/>
        </w:rPr>
        <w:t xml:space="preserve"> </w:t>
      </w:r>
      <w:r w:rsidR="00DA57A5" w:rsidRPr="00767040">
        <w:rPr>
          <w:rFonts w:ascii="Calibri" w:eastAsia="Calibri" w:hAnsi="Calibri" w:cs="Calibri"/>
          <w:sz w:val="24"/>
          <w:szCs w:val="24"/>
          <w:lang w:val="pt-PT" w:eastAsia="pt-PT" w:bidi="pt-PT"/>
        </w:rPr>
        <w:t>comunidade Vaca Brava</w:t>
      </w:r>
      <w:r w:rsidR="00CA105C" w:rsidRPr="00767040">
        <w:rPr>
          <w:rFonts w:ascii="Calibri" w:eastAsia="Calibri" w:hAnsi="Calibri" w:cs="Calibri"/>
          <w:sz w:val="24"/>
          <w:szCs w:val="24"/>
          <w:lang w:val="pt-PT" w:eastAsia="pt-PT" w:bidi="pt-PT"/>
        </w:rPr>
        <w:t>, localizad</w:t>
      </w:r>
      <w:r w:rsidR="00DA57A5" w:rsidRPr="00767040">
        <w:rPr>
          <w:rFonts w:ascii="Calibri" w:eastAsia="Calibri" w:hAnsi="Calibri" w:cs="Calibri"/>
          <w:sz w:val="24"/>
          <w:szCs w:val="24"/>
          <w:lang w:val="pt-PT" w:eastAsia="pt-PT" w:bidi="pt-PT"/>
        </w:rPr>
        <w:t>a</w:t>
      </w:r>
      <w:r w:rsidR="00CA105C" w:rsidRPr="00767040">
        <w:rPr>
          <w:rFonts w:ascii="Calibri" w:eastAsia="Calibri" w:hAnsi="Calibri" w:cs="Calibri"/>
          <w:sz w:val="24"/>
          <w:szCs w:val="24"/>
          <w:lang w:val="pt-PT" w:eastAsia="pt-PT" w:bidi="pt-PT"/>
        </w:rPr>
        <w:t xml:space="preserve"> no município de </w:t>
      </w:r>
      <w:r w:rsidR="00DA57A5" w:rsidRPr="00767040">
        <w:rPr>
          <w:rFonts w:ascii="Calibri" w:eastAsia="Calibri" w:hAnsi="Calibri" w:cs="Calibri"/>
          <w:sz w:val="24"/>
          <w:szCs w:val="24"/>
          <w:lang w:val="pt-PT" w:eastAsia="pt-PT" w:bidi="pt-PT"/>
        </w:rPr>
        <w:t>Acar</w:t>
      </w:r>
      <w:r w:rsidRPr="00767040">
        <w:rPr>
          <w:rFonts w:ascii="Calibri" w:eastAsia="Calibri" w:hAnsi="Calibri" w:cs="Calibri"/>
          <w:sz w:val="24"/>
          <w:szCs w:val="24"/>
          <w:lang w:val="pt-PT" w:eastAsia="pt-PT" w:bidi="pt-PT"/>
        </w:rPr>
        <w:t>i</w:t>
      </w:r>
      <w:r w:rsidR="00CA105C" w:rsidRPr="00767040">
        <w:rPr>
          <w:rFonts w:ascii="Calibri" w:eastAsia="Calibri" w:hAnsi="Calibri" w:cs="Calibri"/>
          <w:sz w:val="24"/>
          <w:szCs w:val="24"/>
          <w:lang w:val="pt-PT" w:eastAsia="pt-PT" w:bidi="pt-PT"/>
        </w:rPr>
        <w:t xml:space="preserve">, </w:t>
      </w:r>
      <w:r w:rsidR="00296D36" w:rsidRPr="00767040">
        <w:rPr>
          <w:rFonts w:ascii="Calibri" w:eastAsia="Calibri" w:hAnsi="Calibri" w:cs="Calibri"/>
          <w:sz w:val="24"/>
          <w:szCs w:val="24"/>
          <w:lang w:val="pt-PT" w:eastAsia="pt-PT" w:bidi="pt-PT"/>
        </w:rPr>
        <w:t>a</w:t>
      </w:r>
      <w:r w:rsidR="00B20276" w:rsidRPr="00767040">
        <w:rPr>
          <w:rFonts w:ascii="Calibri" w:eastAsia="Calibri" w:hAnsi="Calibri" w:cs="Calibri"/>
          <w:sz w:val="24"/>
          <w:szCs w:val="24"/>
          <w:lang w:val="pt-PT" w:eastAsia="pt-PT" w:bidi="pt-PT"/>
        </w:rPr>
        <w:t xml:space="preserve"> </w:t>
      </w:r>
      <w:r w:rsidR="00DA57A5" w:rsidRPr="00767040">
        <w:rPr>
          <w:rFonts w:ascii="Calibri" w:eastAsia="Calibri" w:hAnsi="Calibri" w:cs="Calibri"/>
          <w:sz w:val="24"/>
          <w:szCs w:val="24"/>
          <w:lang w:val="pt-PT" w:eastAsia="pt-PT" w:bidi="pt-PT"/>
        </w:rPr>
        <w:t>2</w:t>
      </w:r>
      <w:r w:rsidR="00B20276" w:rsidRPr="00767040">
        <w:rPr>
          <w:rFonts w:ascii="Calibri" w:eastAsia="Calibri" w:hAnsi="Calibri" w:cs="Calibri"/>
          <w:sz w:val="24"/>
          <w:szCs w:val="24"/>
          <w:lang w:val="pt-PT" w:eastAsia="pt-PT" w:bidi="pt-PT"/>
        </w:rPr>
        <w:t>5 km da sede municipal</w:t>
      </w:r>
      <w:r w:rsidR="00296D36" w:rsidRPr="00767040">
        <w:rPr>
          <w:rFonts w:ascii="Calibri" w:eastAsia="Calibri" w:hAnsi="Calibri" w:cs="Calibri"/>
          <w:sz w:val="24"/>
          <w:szCs w:val="24"/>
          <w:lang w:val="pt-PT" w:eastAsia="pt-PT" w:bidi="pt-PT"/>
        </w:rPr>
        <w:t>, com acesso por estrada vicinal</w:t>
      </w:r>
      <w:r w:rsidR="00B20276" w:rsidRPr="00767040">
        <w:rPr>
          <w:rFonts w:ascii="Calibri" w:eastAsia="Calibri" w:hAnsi="Calibri" w:cs="Calibri"/>
          <w:sz w:val="24"/>
          <w:szCs w:val="24"/>
          <w:lang w:val="pt-PT" w:eastAsia="pt-PT" w:bidi="pt-PT"/>
        </w:rPr>
        <w:t>. O</w:t>
      </w:r>
      <w:r w:rsidR="00CA105C" w:rsidRPr="00767040">
        <w:rPr>
          <w:rFonts w:ascii="Calibri" w:eastAsia="Calibri" w:hAnsi="Calibri" w:cs="Calibri"/>
          <w:sz w:val="24"/>
          <w:szCs w:val="24"/>
          <w:lang w:val="pt-PT" w:eastAsia="pt-PT" w:bidi="pt-PT"/>
        </w:rPr>
        <w:t xml:space="preserve"> sistema I </w:t>
      </w:r>
      <w:r w:rsidR="00DA57A5" w:rsidRPr="00767040">
        <w:rPr>
          <w:rFonts w:ascii="Calibri" w:eastAsia="Calibri" w:hAnsi="Calibri" w:cs="Calibri"/>
          <w:sz w:val="24"/>
          <w:szCs w:val="24"/>
          <w:lang w:val="pt-PT" w:eastAsia="pt-PT" w:bidi="pt-PT"/>
        </w:rPr>
        <w:t>atenderá</w:t>
      </w:r>
      <w:r w:rsidR="00CA105C" w:rsidRPr="00767040">
        <w:rPr>
          <w:rFonts w:ascii="Calibri" w:eastAsia="Calibri" w:hAnsi="Calibri" w:cs="Calibri"/>
          <w:sz w:val="24"/>
          <w:szCs w:val="24"/>
          <w:lang w:val="pt-PT" w:eastAsia="pt-PT" w:bidi="pt-PT"/>
        </w:rPr>
        <w:t xml:space="preserve"> </w:t>
      </w:r>
      <w:r w:rsidR="00DA57A5" w:rsidRPr="00767040">
        <w:rPr>
          <w:rFonts w:ascii="Calibri" w:eastAsia="Calibri" w:hAnsi="Calibri" w:cs="Calibri"/>
          <w:sz w:val="24"/>
          <w:szCs w:val="24"/>
          <w:lang w:val="pt-PT" w:eastAsia="pt-PT" w:bidi="pt-PT"/>
        </w:rPr>
        <w:t>a porção Norte da comunidade</w:t>
      </w:r>
      <w:r w:rsidR="00B20276" w:rsidRPr="00767040">
        <w:rPr>
          <w:rFonts w:ascii="Calibri" w:eastAsia="Calibri" w:hAnsi="Calibri" w:cs="Calibri"/>
          <w:sz w:val="24"/>
          <w:szCs w:val="24"/>
          <w:lang w:val="pt-PT" w:eastAsia="pt-PT" w:bidi="pt-PT"/>
        </w:rPr>
        <w:t xml:space="preserve"> e o sistema II </w:t>
      </w:r>
      <w:r w:rsidR="00DA57A5" w:rsidRPr="00767040">
        <w:rPr>
          <w:rFonts w:ascii="Calibri" w:eastAsia="Calibri" w:hAnsi="Calibri" w:cs="Calibri"/>
          <w:sz w:val="24"/>
          <w:szCs w:val="24"/>
          <w:lang w:val="pt-PT" w:eastAsia="pt-PT" w:bidi="pt-PT"/>
        </w:rPr>
        <w:t>beneficiará a parte Sul</w:t>
      </w:r>
      <w:r w:rsidR="00B20276" w:rsidRPr="00767040">
        <w:rPr>
          <w:rFonts w:ascii="Calibri" w:eastAsia="Calibri" w:hAnsi="Calibri" w:cs="Calibri"/>
          <w:sz w:val="24"/>
          <w:szCs w:val="24"/>
          <w:lang w:val="pt-PT" w:eastAsia="pt-PT" w:bidi="pt-PT"/>
        </w:rPr>
        <w:t>.</w:t>
      </w:r>
      <w:r w:rsidR="00CA105C" w:rsidRPr="00767040">
        <w:rPr>
          <w:rFonts w:ascii="Calibri" w:eastAsia="Calibri" w:hAnsi="Calibri" w:cs="Calibri"/>
          <w:sz w:val="24"/>
          <w:szCs w:val="24"/>
          <w:lang w:val="pt-PT" w:eastAsia="pt-PT" w:bidi="pt-PT"/>
        </w:rPr>
        <w:t xml:space="preserve"> </w:t>
      </w:r>
      <w:r w:rsidR="00274B5D" w:rsidRPr="00767040">
        <w:rPr>
          <w:rFonts w:ascii="Calibri" w:eastAsia="Calibri" w:hAnsi="Calibri" w:cs="Calibri"/>
          <w:sz w:val="24"/>
          <w:szCs w:val="24"/>
          <w:lang w:val="pt-PT" w:eastAsia="pt-PT" w:bidi="pt-PT"/>
        </w:rPr>
        <w:t xml:space="preserve">O primeiro tem o ponto inicial na </w:t>
      </w:r>
      <w:r w:rsidR="00296CF5" w:rsidRPr="00767040">
        <w:rPr>
          <w:rFonts w:ascii="Calibri" w:eastAsia="Calibri" w:hAnsi="Calibri" w:cs="Calibri"/>
          <w:sz w:val="24"/>
          <w:szCs w:val="24"/>
          <w:lang w:val="pt-PT" w:eastAsia="pt-PT" w:bidi="pt-PT"/>
        </w:rPr>
        <w:t xml:space="preserve">coordenada  </w:t>
      </w:r>
      <w:r w:rsidR="00274B5D" w:rsidRPr="00767040">
        <w:rPr>
          <w:rFonts w:ascii="Calibri" w:eastAsia="Calibri" w:hAnsi="Calibri" w:cs="Calibri"/>
          <w:sz w:val="24"/>
          <w:szCs w:val="24"/>
          <w:lang w:val="pt-PT" w:eastAsia="pt-PT" w:bidi="pt-PT"/>
        </w:rPr>
        <w:t xml:space="preserve"> </w:t>
      </w:r>
      <w:r w:rsidR="00B20276" w:rsidRPr="00767040">
        <w:rPr>
          <w:rFonts w:ascii="Calibri" w:eastAsia="Calibri" w:hAnsi="Calibri" w:cs="Calibri"/>
          <w:sz w:val="24"/>
          <w:szCs w:val="24"/>
          <w:lang w:val="pt-PT" w:eastAsia="pt-PT" w:bidi="pt-PT"/>
        </w:rPr>
        <w:t>6º</w:t>
      </w:r>
      <w:r w:rsidR="00296CF5" w:rsidRPr="00767040">
        <w:rPr>
          <w:rFonts w:ascii="Calibri" w:eastAsia="Calibri" w:hAnsi="Calibri" w:cs="Calibri"/>
          <w:sz w:val="24"/>
          <w:szCs w:val="24"/>
          <w:lang w:val="pt-PT" w:eastAsia="pt-PT" w:bidi="pt-PT"/>
        </w:rPr>
        <w:t>1</w:t>
      </w:r>
      <w:r w:rsidR="00520E25" w:rsidRPr="00767040">
        <w:rPr>
          <w:rFonts w:ascii="Calibri" w:eastAsia="Calibri" w:hAnsi="Calibri" w:cs="Calibri"/>
          <w:sz w:val="24"/>
          <w:szCs w:val="24"/>
          <w:lang w:val="pt-PT" w:eastAsia="pt-PT" w:bidi="pt-PT"/>
        </w:rPr>
        <w:t>8</w:t>
      </w:r>
      <w:r w:rsidR="00B20276" w:rsidRPr="00767040">
        <w:rPr>
          <w:rFonts w:ascii="Calibri" w:eastAsia="Calibri" w:hAnsi="Calibri" w:cs="Calibri"/>
          <w:sz w:val="24"/>
          <w:szCs w:val="24"/>
          <w:lang w:val="pt-PT" w:eastAsia="pt-PT" w:bidi="pt-PT"/>
        </w:rPr>
        <w:t>’</w:t>
      </w:r>
      <w:r w:rsidR="00520E25" w:rsidRPr="00767040">
        <w:rPr>
          <w:rFonts w:ascii="Calibri" w:eastAsia="Calibri" w:hAnsi="Calibri" w:cs="Calibri"/>
          <w:sz w:val="24"/>
          <w:szCs w:val="24"/>
          <w:lang w:val="pt-PT" w:eastAsia="pt-PT" w:bidi="pt-PT"/>
        </w:rPr>
        <w:t>14</w:t>
      </w:r>
      <w:r w:rsidR="00B20276" w:rsidRPr="00767040">
        <w:rPr>
          <w:rFonts w:ascii="Calibri" w:eastAsia="Calibri" w:hAnsi="Calibri" w:cs="Calibri"/>
          <w:sz w:val="24"/>
          <w:szCs w:val="24"/>
          <w:lang w:val="pt-PT" w:eastAsia="pt-PT" w:bidi="pt-PT"/>
        </w:rPr>
        <w:t>.</w:t>
      </w:r>
      <w:r w:rsidR="00520E25" w:rsidRPr="00767040">
        <w:rPr>
          <w:rFonts w:ascii="Calibri" w:eastAsia="Calibri" w:hAnsi="Calibri" w:cs="Calibri"/>
          <w:sz w:val="24"/>
          <w:szCs w:val="24"/>
          <w:lang w:val="pt-PT" w:eastAsia="pt-PT" w:bidi="pt-PT"/>
        </w:rPr>
        <w:t>23</w:t>
      </w:r>
      <w:r w:rsidR="00296CF5" w:rsidRPr="00767040">
        <w:rPr>
          <w:rFonts w:ascii="Calibri" w:eastAsia="Calibri" w:hAnsi="Calibri" w:cs="Calibri"/>
          <w:sz w:val="24"/>
          <w:szCs w:val="24"/>
          <w:lang w:val="pt-PT" w:eastAsia="pt-PT" w:bidi="pt-PT"/>
        </w:rPr>
        <w:t>”S e 36</w:t>
      </w:r>
      <w:r w:rsidR="00B20276" w:rsidRPr="00767040">
        <w:rPr>
          <w:rFonts w:ascii="Calibri" w:eastAsia="Calibri" w:hAnsi="Calibri" w:cs="Calibri"/>
          <w:sz w:val="24"/>
          <w:szCs w:val="24"/>
          <w:lang w:val="pt-PT" w:eastAsia="pt-PT" w:bidi="pt-PT"/>
        </w:rPr>
        <w:t>º</w:t>
      </w:r>
      <w:r w:rsidR="00296CF5" w:rsidRPr="00767040">
        <w:rPr>
          <w:rFonts w:ascii="Calibri" w:eastAsia="Calibri" w:hAnsi="Calibri" w:cs="Calibri"/>
          <w:sz w:val="24"/>
          <w:szCs w:val="24"/>
          <w:lang w:val="pt-PT" w:eastAsia="pt-PT" w:bidi="pt-PT"/>
        </w:rPr>
        <w:t>43</w:t>
      </w:r>
      <w:r w:rsidR="00B20276" w:rsidRPr="00767040">
        <w:rPr>
          <w:rFonts w:ascii="Calibri" w:eastAsia="Calibri" w:hAnsi="Calibri" w:cs="Calibri"/>
          <w:sz w:val="24"/>
          <w:szCs w:val="24"/>
          <w:lang w:val="pt-PT" w:eastAsia="pt-PT" w:bidi="pt-PT"/>
        </w:rPr>
        <w:t>’</w:t>
      </w:r>
      <w:r w:rsidR="00520E25" w:rsidRPr="00767040">
        <w:rPr>
          <w:rFonts w:ascii="Calibri" w:eastAsia="Calibri" w:hAnsi="Calibri" w:cs="Calibri"/>
          <w:sz w:val="24"/>
          <w:szCs w:val="24"/>
          <w:lang w:val="pt-PT" w:eastAsia="pt-PT" w:bidi="pt-PT"/>
        </w:rPr>
        <w:t>01</w:t>
      </w:r>
      <w:r w:rsidR="00B20276" w:rsidRPr="00767040">
        <w:rPr>
          <w:rFonts w:ascii="Calibri" w:eastAsia="Calibri" w:hAnsi="Calibri" w:cs="Calibri"/>
          <w:sz w:val="24"/>
          <w:szCs w:val="24"/>
          <w:lang w:val="pt-PT" w:eastAsia="pt-PT" w:bidi="pt-PT"/>
        </w:rPr>
        <w:t>.</w:t>
      </w:r>
      <w:r w:rsidR="00520E25" w:rsidRPr="00767040">
        <w:rPr>
          <w:rFonts w:ascii="Calibri" w:eastAsia="Calibri" w:hAnsi="Calibri" w:cs="Calibri"/>
          <w:sz w:val="24"/>
          <w:szCs w:val="24"/>
          <w:lang w:val="pt-PT" w:eastAsia="pt-PT" w:bidi="pt-PT"/>
        </w:rPr>
        <w:t>25</w:t>
      </w:r>
      <w:r w:rsidR="00B20276" w:rsidRPr="00767040">
        <w:rPr>
          <w:rFonts w:ascii="Calibri" w:eastAsia="Calibri" w:hAnsi="Calibri" w:cs="Calibri"/>
          <w:sz w:val="24"/>
          <w:szCs w:val="24"/>
          <w:lang w:val="pt-PT" w:eastAsia="pt-PT" w:bidi="pt-PT"/>
        </w:rPr>
        <w:t>”O</w:t>
      </w:r>
      <w:r w:rsidR="00274B5D" w:rsidRPr="00767040">
        <w:rPr>
          <w:rFonts w:ascii="Calibri" w:eastAsia="Calibri" w:hAnsi="Calibri" w:cs="Calibri"/>
          <w:sz w:val="24"/>
          <w:szCs w:val="24"/>
          <w:lang w:val="pt-PT" w:eastAsia="pt-PT" w:bidi="pt-PT"/>
        </w:rPr>
        <w:t xml:space="preserve"> e segundo</w:t>
      </w:r>
      <w:r w:rsidR="00877A6B" w:rsidRPr="00767040">
        <w:rPr>
          <w:rFonts w:ascii="Calibri" w:eastAsia="Calibri" w:hAnsi="Calibri" w:cs="Calibri"/>
          <w:sz w:val="24"/>
          <w:szCs w:val="24"/>
          <w:lang w:val="pt-PT" w:eastAsia="pt-PT" w:bidi="pt-PT"/>
        </w:rPr>
        <w:t xml:space="preserve"> </w:t>
      </w:r>
      <w:r w:rsidR="004A1D36" w:rsidRPr="00767040">
        <w:rPr>
          <w:rFonts w:ascii="Calibri" w:eastAsia="Calibri" w:hAnsi="Calibri" w:cs="Calibri"/>
          <w:sz w:val="24"/>
          <w:szCs w:val="24"/>
          <w:lang w:val="pt-PT" w:eastAsia="pt-PT" w:bidi="pt-PT"/>
        </w:rPr>
        <w:t>em</w:t>
      </w:r>
      <w:r w:rsidR="00B20276" w:rsidRPr="00767040">
        <w:rPr>
          <w:rFonts w:ascii="Calibri" w:eastAsia="Calibri" w:hAnsi="Calibri" w:cs="Calibri"/>
          <w:sz w:val="24"/>
          <w:szCs w:val="24"/>
          <w:lang w:val="pt-PT" w:eastAsia="pt-PT" w:bidi="pt-PT"/>
        </w:rPr>
        <w:t xml:space="preserve"> 6º</w:t>
      </w:r>
      <w:r w:rsidR="00520E25" w:rsidRPr="00767040">
        <w:rPr>
          <w:rFonts w:ascii="Calibri" w:eastAsia="Calibri" w:hAnsi="Calibri" w:cs="Calibri"/>
          <w:sz w:val="24"/>
          <w:szCs w:val="24"/>
          <w:lang w:val="pt-PT" w:eastAsia="pt-PT" w:bidi="pt-PT"/>
        </w:rPr>
        <w:t>18</w:t>
      </w:r>
      <w:r w:rsidR="00B20276" w:rsidRPr="00767040">
        <w:rPr>
          <w:rFonts w:ascii="Calibri" w:eastAsia="Calibri" w:hAnsi="Calibri" w:cs="Calibri"/>
          <w:sz w:val="24"/>
          <w:szCs w:val="24"/>
          <w:lang w:val="pt-PT" w:eastAsia="pt-PT" w:bidi="pt-PT"/>
        </w:rPr>
        <w:t>’</w:t>
      </w:r>
      <w:r w:rsidR="00725D07" w:rsidRPr="00767040">
        <w:rPr>
          <w:rFonts w:ascii="Calibri" w:eastAsia="Calibri" w:hAnsi="Calibri" w:cs="Calibri"/>
          <w:sz w:val="24"/>
          <w:szCs w:val="24"/>
          <w:lang w:val="pt-PT" w:eastAsia="pt-PT" w:bidi="pt-PT"/>
        </w:rPr>
        <w:t>5</w:t>
      </w:r>
      <w:r w:rsidR="00520E25" w:rsidRPr="00767040">
        <w:rPr>
          <w:rFonts w:ascii="Calibri" w:eastAsia="Calibri" w:hAnsi="Calibri" w:cs="Calibri"/>
          <w:sz w:val="24"/>
          <w:szCs w:val="24"/>
          <w:lang w:val="pt-PT" w:eastAsia="pt-PT" w:bidi="pt-PT"/>
        </w:rPr>
        <w:t>6</w:t>
      </w:r>
      <w:r w:rsidR="00725D07" w:rsidRPr="00767040">
        <w:rPr>
          <w:rFonts w:ascii="Calibri" w:eastAsia="Calibri" w:hAnsi="Calibri" w:cs="Calibri"/>
          <w:sz w:val="24"/>
          <w:szCs w:val="24"/>
          <w:lang w:val="pt-PT" w:eastAsia="pt-PT" w:bidi="pt-PT"/>
        </w:rPr>
        <w:t>.00</w:t>
      </w:r>
      <w:r w:rsidR="004A1D36" w:rsidRPr="00767040">
        <w:rPr>
          <w:rFonts w:ascii="Calibri" w:eastAsia="Calibri" w:hAnsi="Calibri" w:cs="Calibri"/>
          <w:sz w:val="24"/>
          <w:szCs w:val="24"/>
          <w:lang w:val="pt-PT" w:eastAsia="pt-PT" w:bidi="pt-PT"/>
        </w:rPr>
        <w:t>”</w:t>
      </w:r>
      <w:r w:rsidR="00B20276" w:rsidRPr="00767040">
        <w:rPr>
          <w:rFonts w:ascii="Calibri" w:eastAsia="Calibri" w:hAnsi="Calibri" w:cs="Calibri"/>
          <w:sz w:val="24"/>
          <w:szCs w:val="24"/>
          <w:lang w:val="pt-PT" w:eastAsia="pt-PT" w:bidi="pt-PT"/>
        </w:rPr>
        <w:t>S</w:t>
      </w:r>
      <w:r w:rsidR="004A1D36" w:rsidRPr="00767040">
        <w:rPr>
          <w:rFonts w:ascii="Calibri" w:eastAsia="Calibri" w:hAnsi="Calibri" w:cs="Calibri"/>
          <w:sz w:val="24"/>
          <w:szCs w:val="24"/>
          <w:lang w:val="pt-PT" w:eastAsia="pt-PT" w:bidi="pt-PT"/>
        </w:rPr>
        <w:t xml:space="preserve"> e 36</w:t>
      </w:r>
      <w:r w:rsidR="00B20276" w:rsidRPr="00767040">
        <w:rPr>
          <w:rFonts w:ascii="Calibri" w:eastAsia="Calibri" w:hAnsi="Calibri" w:cs="Calibri"/>
          <w:sz w:val="24"/>
          <w:szCs w:val="24"/>
          <w:lang w:val="pt-PT" w:eastAsia="pt-PT" w:bidi="pt-PT"/>
        </w:rPr>
        <w:t>º</w:t>
      </w:r>
      <w:r w:rsidR="004A1D36" w:rsidRPr="00767040">
        <w:rPr>
          <w:rFonts w:ascii="Calibri" w:eastAsia="Calibri" w:hAnsi="Calibri" w:cs="Calibri"/>
          <w:sz w:val="24"/>
          <w:szCs w:val="24"/>
          <w:lang w:val="pt-PT" w:eastAsia="pt-PT" w:bidi="pt-PT"/>
        </w:rPr>
        <w:t>4</w:t>
      </w:r>
      <w:r w:rsidR="00520E25" w:rsidRPr="00767040">
        <w:rPr>
          <w:rFonts w:ascii="Calibri" w:eastAsia="Calibri" w:hAnsi="Calibri" w:cs="Calibri"/>
          <w:sz w:val="24"/>
          <w:szCs w:val="24"/>
          <w:lang w:val="pt-PT" w:eastAsia="pt-PT" w:bidi="pt-PT"/>
        </w:rPr>
        <w:t>3</w:t>
      </w:r>
      <w:r w:rsidR="00B20276" w:rsidRPr="00767040">
        <w:rPr>
          <w:rFonts w:ascii="Calibri" w:eastAsia="Calibri" w:hAnsi="Calibri" w:cs="Calibri"/>
          <w:sz w:val="24"/>
          <w:szCs w:val="24"/>
          <w:lang w:val="pt-PT" w:eastAsia="pt-PT" w:bidi="pt-PT"/>
        </w:rPr>
        <w:t>’</w:t>
      </w:r>
      <w:r w:rsidR="00725D07" w:rsidRPr="00767040">
        <w:rPr>
          <w:rFonts w:ascii="Calibri" w:eastAsia="Calibri" w:hAnsi="Calibri" w:cs="Calibri"/>
          <w:sz w:val="24"/>
          <w:szCs w:val="24"/>
          <w:lang w:val="pt-PT" w:eastAsia="pt-PT" w:bidi="pt-PT"/>
        </w:rPr>
        <w:t>44</w:t>
      </w:r>
      <w:r w:rsidR="00B20276" w:rsidRPr="00767040">
        <w:rPr>
          <w:rFonts w:ascii="Calibri" w:eastAsia="Calibri" w:hAnsi="Calibri" w:cs="Calibri"/>
          <w:sz w:val="24"/>
          <w:szCs w:val="24"/>
          <w:lang w:val="pt-PT" w:eastAsia="pt-PT" w:bidi="pt-PT"/>
        </w:rPr>
        <w:t>.</w:t>
      </w:r>
      <w:r w:rsidR="00520E25" w:rsidRPr="00767040">
        <w:rPr>
          <w:rFonts w:ascii="Calibri" w:eastAsia="Calibri" w:hAnsi="Calibri" w:cs="Calibri"/>
          <w:sz w:val="24"/>
          <w:szCs w:val="24"/>
          <w:lang w:val="pt-PT" w:eastAsia="pt-PT" w:bidi="pt-PT"/>
        </w:rPr>
        <w:t>1</w:t>
      </w:r>
      <w:r w:rsidR="00725D07" w:rsidRPr="00767040">
        <w:rPr>
          <w:rFonts w:ascii="Calibri" w:eastAsia="Calibri" w:hAnsi="Calibri" w:cs="Calibri"/>
          <w:sz w:val="24"/>
          <w:szCs w:val="24"/>
          <w:lang w:val="pt-PT" w:eastAsia="pt-PT" w:bidi="pt-PT"/>
        </w:rPr>
        <w:t>9</w:t>
      </w:r>
      <w:r w:rsidR="00B20276" w:rsidRPr="00767040">
        <w:rPr>
          <w:rFonts w:ascii="Calibri" w:eastAsia="Calibri" w:hAnsi="Calibri" w:cs="Calibri"/>
          <w:sz w:val="24"/>
          <w:szCs w:val="24"/>
          <w:lang w:val="pt-PT" w:eastAsia="pt-PT" w:bidi="pt-PT"/>
        </w:rPr>
        <w:t>”</w:t>
      </w:r>
      <w:r w:rsidR="00520E25" w:rsidRPr="00767040">
        <w:rPr>
          <w:rFonts w:ascii="Calibri" w:eastAsia="Calibri" w:hAnsi="Calibri" w:cs="Calibri"/>
          <w:sz w:val="24"/>
          <w:szCs w:val="24"/>
          <w:lang w:val="pt-PT" w:eastAsia="pt-PT" w:bidi="pt-PT"/>
        </w:rPr>
        <w:t xml:space="preserve"> O</w:t>
      </w:r>
      <w:r w:rsidR="004A1D36" w:rsidRPr="00767040">
        <w:rPr>
          <w:rFonts w:ascii="Calibri" w:eastAsia="Calibri" w:hAnsi="Calibri" w:cs="Calibri"/>
          <w:sz w:val="24"/>
          <w:szCs w:val="24"/>
          <w:lang w:val="pt-PT" w:eastAsia="pt-PT" w:bidi="pt-PT"/>
        </w:rPr>
        <w:t>.</w:t>
      </w:r>
    </w:p>
    <w:p w14:paraId="4823440C" w14:textId="77777777" w:rsidR="0026636C" w:rsidRPr="00C15060" w:rsidRDefault="0026636C" w:rsidP="00D8395F">
      <w:pPr>
        <w:ind w:left="0" w:right="-1"/>
        <w:rPr>
          <w:rFonts w:ascii="Arial" w:hAnsi="Arial" w:cs="Arial"/>
        </w:rPr>
      </w:pPr>
    </w:p>
    <w:p w14:paraId="0BF6600C" w14:textId="77777777" w:rsidR="003B6923" w:rsidRPr="00305731" w:rsidRDefault="003B6923" w:rsidP="00D8395F">
      <w:pPr>
        <w:ind w:left="0" w:right="-1"/>
        <w:rPr>
          <w:rFonts w:ascii="Arial" w:hAnsi="Arial" w:cs="Arial"/>
          <w:sz w:val="24"/>
          <w:szCs w:val="24"/>
        </w:rPr>
      </w:pPr>
    </w:p>
    <w:p w14:paraId="05CF5E1E" w14:textId="77777777" w:rsidR="00296CF5" w:rsidRDefault="00296CF5" w:rsidP="00CC79DF">
      <w:pPr>
        <w:pStyle w:val="PargrafodaLista"/>
        <w:numPr>
          <w:ilvl w:val="0"/>
          <w:numId w:val="14"/>
        </w:numPr>
        <w:ind w:right="-1"/>
      </w:pPr>
      <w:r w:rsidRPr="00CC79DF">
        <w:t xml:space="preserve">ESPECIFICAÇÕES DOS </w:t>
      </w:r>
      <w:r w:rsidR="00096CFC" w:rsidRPr="00CC79DF">
        <w:t xml:space="preserve">EQUIPAMENTOS, </w:t>
      </w:r>
      <w:r w:rsidRPr="00CC79DF">
        <w:t>MATERIAIS E SERVIÇOS</w:t>
      </w:r>
    </w:p>
    <w:p w14:paraId="7F5A4963" w14:textId="77777777" w:rsidR="00CC79DF" w:rsidRDefault="00CC79DF" w:rsidP="00D8395F">
      <w:pPr>
        <w:ind w:left="0" w:right="-1"/>
      </w:pPr>
    </w:p>
    <w:p w14:paraId="45BE4669" w14:textId="77777777" w:rsidR="00CC79DF" w:rsidRPr="00CC79DF" w:rsidRDefault="00CC79DF" w:rsidP="00D8395F">
      <w:pPr>
        <w:ind w:left="0" w:right="-1"/>
      </w:pPr>
    </w:p>
    <w:p w14:paraId="4751C0CE" w14:textId="6027848E" w:rsidR="00884089" w:rsidRDefault="00884089" w:rsidP="00884089">
      <w:pPr>
        <w:pStyle w:val="Corpodetexto"/>
        <w:widowControl w:val="0"/>
        <w:autoSpaceDE w:val="0"/>
        <w:autoSpaceDN w:val="0"/>
        <w:ind w:firstLine="1701"/>
        <w:rPr>
          <w:rFonts w:ascii="Calibri" w:eastAsia="Calibri" w:hAnsi="Calibri" w:cs="Calibri"/>
          <w:sz w:val="24"/>
          <w:szCs w:val="24"/>
          <w:lang w:val="pt-PT" w:eastAsia="pt-PT" w:bidi="pt-PT"/>
        </w:rPr>
      </w:pPr>
      <w:r w:rsidRPr="00884089">
        <w:rPr>
          <w:rFonts w:ascii="Calibri" w:eastAsia="Calibri" w:hAnsi="Calibri" w:cs="Calibri"/>
          <w:sz w:val="24"/>
          <w:szCs w:val="24"/>
          <w:lang w:val="pt-PT" w:eastAsia="pt-PT" w:bidi="pt-PT"/>
        </w:rPr>
        <w:t>A Adutora</w:t>
      </w:r>
      <w:r w:rsidR="006A5725" w:rsidRPr="00884089">
        <w:rPr>
          <w:rFonts w:ascii="Calibri" w:eastAsia="Calibri" w:hAnsi="Calibri" w:cs="Calibri"/>
          <w:sz w:val="24"/>
          <w:szCs w:val="24"/>
          <w:lang w:val="pt-PT" w:eastAsia="pt-PT" w:bidi="pt-PT"/>
        </w:rPr>
        <w:t xml:space="preserve"> </w:t>
      </w:r>
      <w:r w:rsidR="006A5725" w:rsidRPr="00767040">
        <w:rPr>
          <w:rFonts w:ascii="Calibri" w:eastAsia="Calibri" w:hAnsi="Calibri" w:cs="Calibri"/>
          <w:sz w:val="24"/>
          <w:szCs w:val="24"/>
          <w:lang w:val="pt-PT" w:eastAsia="pt-PT" w:bidi="pt-PT"/>
        </w:rPr>
        <w:t>corresponde a tubulação que levará a água do poço até ao reservatório.</w:t>
      </w:r>
      <w:r w:rsidR="00B21E6E" w:rsidRPr="00767040">
        <w:rPr>
          <w:rFonts w:ascii="Calibri" w:eastAsia="Calibri" w:hAnsi="Calibri" w:cs="Calibri"/>
          <w:sz w:val="24"/>
          <w:szCs w:val="24"/>
          <w:lang w:val="pt-PT" w:eastAsia="pt-PT" w:bidi="pt-PT"/>
        </w:rPr>
        <w:t xml:space="preserve"> O seu diâmetro foi determinado d</w:t>
      </w:r>
      <w:r w:rsidR="00106BE7" w:rsidRPr="00767040">
        <w:rPr>
          <w:rFonts w:ascii="Calibri" w:eastAsia="Calibri" w:hAnsi="Calibri" w:cs="Calibri"/>
          <w:sz w:val="24"/>
          <w:szCs w:val="24"/>
          <w:lang w:val="pt-PT" w:eastAsia="pt-PT" w:bidi="pt-PT"/>
        </w:rPr>
        <w:t>e acordo com a fórmula da ABNT, em função da vazão e da jornada de trabalho do sistema</w:t>
      </w:r>
      <w:r w:rsidR="00B21E6E" w:rsidRPr="00767040">
        <w:rPr>
          <w:rFonts w:ascii="Calibri" w:eastAsia="Calibri" w:hAnsi="Calibri" w:cs="Calibri"/>
          <w:sz w:val="24"/>
          <w:szCs w:val="24"/>
          <w:lang w:val="pt-PT" w:eastAsia="pt-PT" w:bidi="pt-PT"/>
        </w:rPr>
        <w:t>.</w:t>
      </w:r>
      <w:r w:rsidR="00F613E8" w:rsidRPr="00767040">
        <w:rPr>
          <w:rFonts w:ascii="Calibri" w:eastAsia="Calibri" w:hAnsi="Calibri" w:cs="Calibri"/>
          <w:sz w:val="24"/>
          <w:szCs w:val="24"/>
          <w:lang w:val="pt-PT" w:eastAsia="pt-PT" w:bidi="pt-PT"/>
        </w:rPr>
        <w:t xml:space="preserve"> </w:t>
      </w:r>
      <w:r>
        <w:rPr>
          <w:rFonts w:ascii="Calibri" w:eastAsia="Calibri" w:hAnsi="Calibri" w:cs="Calibri"/>
          <w:sz w:val="24"/>
          <w:szCs w:val="24"/>
          <w:lang w:val="pt-PT" w:eastAsia="pt-PT" w:bidi="pt-PT"/>
        </w:rPr>
        <w:t>S</w:t>
      </w:r>
      <w:r w:rsidRPr="00884089">
        <w:rPr>
          <w:rFonts w:ascii="Calibri" w:eastAsia="Calibri" w:hAnsi="Calibri" w:cs="Calibri"/>
          <w:sz w:val="24"/>
          <w:szCs w:val="24"/>
          <w:lang w:val="pt-PT" w:eastAsia="pt-PT" w:bidi="pt-PT"/>
        </w:rPr>
        <w:t xml:space="preserve">erá localizada na margem da via de acesso (estrada carroçável) existente. Serão utilizados tubos de pvc rígido, para água fria, classe 15, soldáveis, com diâmetro de 40 mm e pressão nominal supotável 75 mca. Serão instalados no trecho em valas com profundidade de 40 cm e largura de 40 cm, escavadas em terreno de 2ª </w:t>
      </w:r>
      <w:r w:rsidRPr="00884089">
        <w:rPr>
          <w:rFonts w:ascii="Calibri" w:eastAsia="Calibri" w:hAnsi="Calibri" w:cs="Calibri"/>
          <w:sz w:val="24"/>
          <w:szCs w:val="24"/>
          <w:lang w:val="pt-PT" w:eastAsia="pt-PT" w:bidi="pt-PT"/>
        </w:rPr>
        <w:lastRenderedPageBreak/>
        <w:t>categoria. Após instalação e teste da tubulação, deverá ser feito o reaterro com o mesmo material proveniente das escavações. A acomodação da tubulação na vala, bem como a cobertura inicial, deverá obrigatoriamente ser manual, para evitar danos aos tubos e conexões.</w:t>
      </w:r>
    </w:p>
    <w:p w14:paraId="3393E1CB" w14:textId="357976C3" w:rsidR="00884089" w:rsidRDefault="00884089" w:rsidP="00884089">
      <w:pPr>
        <w:pStyle w:val="Corpodetexto"/>
        <w:widowControl w:val="0"/>
        <w:autoSpaceDE w:val="0"/>
        <w:autoSpaceDN w:val="0"/>
        <w:ind w:firstLine="1701"/>
        <w:rPr>
          <w:rFonts w:ascii="Calibri" w:eastAsia="Calibri" w:hAnsi="Calibri" w:cs="Calibri"/>
          <w:sz w:val="24"/>
          <w:szCs w:val="24"/>
          <w:lang w:val="pt-PT" w:eastAsia="pt-PT" w:bidi="pt-PT"/>
        </w:rPr>
      </w:pPr>
      <w:r>
        <w:rPr>
          <w:rFonts w:ascii="Calibri" w:eastAsia="Calibri" w:hAnsi="Calibri" w:cs="Calibri"/>
          <w:sz w:val="24"/>
          <w:szCs w:val="24"/>
          <w:lang w:val="pt-PT" w:eastAsia="pt-PT" w:bidi="pt-PT"/>
        </w:rPr>
        <w:t xml:space="preserve">Nas </w:t>
      </w:r>
      <w:r w:rsidRPr="00884089">
        <w:rPr>
          <w:rFonts w:ascii="Calibri" w:eastAsia="Calibri" w:hAnsi="Calibri" w:cs="Calibri"/>
          <w:sz w:val="24"/>
          <w:szCs w:val="24"/>
          <w:lang w:val="pt-PT" w:eastAsia="pt-PT" w:bidi="pt-PT"/>
        </w:rPr>
        <w:t>captações</w:t>
      </w:r>
      <w:r>
        <w:rPr>
          <w:rFonts w:ascii="Calibri" w:eastAsia="Calibri" w:hAnsi="Calibri" w:cs="Calibri"/>
          <w:sz w:val="24"/>
          <w:szCs w:val="24"/>
          <w:lang w:val="pt-PT" w:eastAsia="pt-PT" w:bidi="pt-PT"/>
        </w:rPr>
        <w:t xml:space="preserve"> i</w:t>
      </w:r>
      <w:r w:rsidRPr="00884089">
        <w:rPr>
          <w:rFonts w:ascii="Calibri" w:eastAsia="Calibri" w:hAnsi="Calibri" w:cs="Calibri"/>
          <w:sz w:val="24"/>
          <w:szCs w:val="24"/>
          <w:lang w:val="pt-PT" w:eastAsia="pt-PT" w:bidi="pt-PT"/>
        </w:rPr>
        <w:t>nclui-se neste item todos os equipamentos e materiais necessários para captação e recalque da água ao exterior do poço, como também, para construção da entrada da rede elétrica padrão COSERN. As potências das bombas e motores foram calculados pela fórmula universal e os modelos escolhidos foram selecionados no catálogo das Bombas Submersas Leão.</w:t>
      </w:r>
    </w:p>
    <w:p w14:paraId="54B07E42" w14:textId="77777777" w:rsidR="00884089" w:rsidRPr="00884089" w:rsidRDefault="00884089" w:rsidP="00884089">
      <w:pPr>
        <w:ind w:left="0" w:right="-1"/>
        <w:rPr>
          <w:rFonts w:ascii="Calibri" w:eastAsia="Calibri" w:hAnsi="Calibri" w:cs="Calibri"/>
          <w:sz w:val="24"/>
          <w:szCs w:val="24"/>
          <w:lang w:val="pt-PT" w:eastAsia="pt-PT" w:bidi="pt-PT"/>
        </w:rPr>
      </w:pPr>
    </w:p>
    <w:p w14:paraId="23547539" w14:textId="16D3AD4E" w:rsidR="00884089" w:rsidRDefault="00884089" w:rsidP="00884089">
      <w:pPr>
        <w:pStyle w:val="Corpodetexto"/>
        <w:widowControl w:val="0"/>
        <w:autoSpaceDE w:val="0"/>
        <w:autoSpaceDN w:val="0"/>
        <w:ind w:firstLine="1701"/>
        <w:rPr>
          <w:rFonts w:ascii="Calibri" w:eastAsia="Calibri" w:hAnsi="Calibri" w:cs="Calibri"/>
          <w:sz w:val="24"/>
          <w:szCs w:val="24"/>
          <w:lang w:val="pt-PT" w:eastAsia="pt-PT" w:bidi="pt-PT"/>
        </w:rPr>
      </w:pPr>
      <w:r w:rsidRPr="00884089">
        <w:rPr>
          <w:rFonts w:ascii="Calibri" w:eastAsia="Calibri" w:hAnsi="Calibri" w:cs="Calibri"/>
          <w:sz w:val="24"/>
          <w:szCs w:val="24"/>
          <w:lang w:val="pt-PT" w:eastAsia="pt-PT" w:bidi="pt-PT"/>
        </w:rPr>
        <w:t>O sistema de bombeamento é composto de eletrobomba Submersa em corpo de inox, de 1,0 cv, 3500 rpm, trifásica, capaz de produzir uma vazão de 3,0m³/h e pressão de serviço de 52,4  m.c.a. Este será instalado a uma profundidade de 54,0 m (nível dinâmico provável). O acionamento será através de chave de partida direta dotada de dispositivos eletrônicos de  proteção e automação (relé de sobrecarga, relé de falta de fase, relé de nível e chave boia, respectivamente). Três sensores de nível (eletrodo de nível) instalados no interior do poço, distantes 01 m, 02 m e18 m da bomba, informarão a chave o momento do esvaziamento e da recuperação do nível do poço, que por sua vez, para e aciona a bomba, respectivamente. Na parte externa, a chave boia também informará à chave o momento do esvaziamento e do enchimento da caixa, para fazer o acionamento e/ou desligamento automático da bomba. A condução de energia da chave até a bomba será por meio de rede elétrica aérea e subterrânea. Já para a chave boia, instala-se os cabos junto a tubulação adutora. A ligação de pressão será composta por 09 tubos de PVC rígido, roscável,  com  6 m de comprimento e diâmetro de 1.1/4” e pressão máxima de serviço 750 KPa, 02 luvas de ferro galvanizados,  01 curva macho 90°, 01 registro gaveta de bronze, 01 união de ferro galvanizado, 02 niple de ferro galvanizado, 01 válvula de retenção horizontal de bronze. registro de gaveta bronze e 01 manômetro, conforme Normas Técnicas – NBR 5651/77 e NBR 10072/98.</w:t>
      </w:r>
    </w:p>
    <w:p w14:paraId="445F1976" w14:textId="2BFBAAA8" w:rsidR="00884089" w:rsidRPr="00884089" w:rsidRDefault="00884089" w:rsidP="00884089">
      <w:pPr>
        <w:pStyle w:val="Corpodetexto"/>
        <w:widowControl w:val="0"/>
        <w:autoSpaceDE w:val="0"/>
        <w:autoSpaceDN w:val="0"/>
        <w:ind w:firstLine="1701"/>
        <w:rPr>
          <w:rFonts w:ascii="Calibri" w:eastAsia="Calibri" w:hAnsi="Calibri" w:cs="Calibri"/>
          <w:sz w:val="24"/>
          <w:szCs w:val="24"/>
          <w:lang w:val="pt-PT" w:eastAsia="pt-PT" w:bidi="pt-PT"/>
        </w:rPr>
      </w:pPr>
      <w:r>
        <w:rPr>
          <w:rFonts w:ascii="Calibri" w:eastAsia="Calibri" w:hAnsi="Calibri" w:cs="Calibri"/>
          <w:sz w:val="24"/>
          <w:szCs w:val="24"/>
          <w:lang w:val="pt-PT" w:eastAsia="pt-PT" w:bidi="pt-PT"/>
        </w:rPr>
        <w:t xml:space="preserve">As </w:t>
      </w:r>
      <w:r w:rsidRPr="00884089">
        <w:rPr>
          <w:rFonts w:ascii="Calibri" w:eastAsia="Calibri" w:hAnsi="Calibri" w:cs="Calibri"/>
          <w:sz w:val="24"/>
          <w:szCs w:val="24"/>
          <w:lang w:val="pt-PT" w:eastAsia="pt-PT" w:bidi="pt-PT"/>
        </w:rPr>
        <w:t xml:space="preserve">distribuições é composta por tubulações, conexões e acessórios que conduzem a água do reservatório até a casa dos beneficiários. Os diâmetros foram obtidos em função da vazão, utilizando-se a fórmula de BRESSER para funcionamento contínuo, que considera a possibilidade de aumento de 30% na demanda atual. Determinou-se que todos os hidrantes deveriam receber 300 (trezentos) litros de água por hora, simultaneamente. Assim, multiplicando-se o número de casas beneficiadas por este número, obteve-se a vazão da distribuição. Com esta vazão, encontra-se a perda de carga ao longo da tubulação, que deverá ser menor que a diferença entra a cota do reservatório e a cota do ponto mais elevado da distribuição. Caso, não ocorra refaz-se os cálculos com o diâmetro comercial de tubos imediatamente superior.  </w:t>
      </w:r>
    </w:p>
    <w:p w14:paraId="2459FD7E" w14:textId="77777777" w:rsidR="00884089" w:rsidRDefault="00884089" w:rsidP="00884089">
      <w:pPr>
        <w:pStyle w:val="Corpodetexto"/>
        <w:widowControl w:val="0"/>
        <w:autoSpaceDE w:val="0"/>
        <w:autoSpaceDN w:val="0"/>
        <w:ind w:firstLine="1701"/>
        <w:rPr>
          <w:rFonts w:ascii="Calibri" w:eastAsia="Calibri" w:hAnsi="Calibri" w:cs="Calibri"/>
          <w:sz w:val="24"/>
          <w:szCs w:val="24"/>
          <w:lang w:val="pt-PT" w:eastAsia="pt-PT" w:bidi="pt-PT"/>
        </w:rPr>
      </w:pPr>
    </w:p>
    <w:p w14:paraId="51AC3638" w14:textId="1C8B3AC3" w:rsidR="00884089" w:rsidRDefault="00884089" w:rsidP="00884089">
      <w:pPr>
        <w:pStyle w:val="Corpodetexto"/>
        <w:widowControl w:val="0"/>
        <w:autoSpaceDE w:val="0"/>
        <w:autoSpaceDN w:val="0"/>
        <w:ind w:firstLine="1701"/>
        <w:rPr>
          <w:rFonts w:ascii="Calibri" w:eastAsia="Calibri" w:hAnsi="Calibri" w:cs="Calibri"/>
          <w:sz w:val="24"/>
          <w:szCs w:val="24"/>
          <w:lang w:val="pt-PT" w:eastAsia="pt-PT" w:bidi="pt-PT"/>
        </w:rPr>
      </w:pPr>
      <w:r>
        <w:rPr>
          <w:rFonts w:ascii="Calibri" w:eastAsia="Calibri" w:hAnsi="Calibri" w:cs="Calibri"/>
          <w:sz w:val="24"/>
          <w:szCs w:val="24"/>
          <w:lang w:val="pt-PT" w:eastAsia="pt-PT" w:bidi="pt-PT"/>
        </w:rPr>
        <w:t>A</w:t>
      </w:r>
      <w:r w:rsidRPr="00884089">
        <w:rPr>
          <w:rFonts w:ascii="Calibri" w:eastAsia="Calibri" w:hAnsi="Calibri" w:cs="Calibri"/>
          <w:sz w:val="24"/>
          <w:szCs w:val="24"/>
          <w:lang w:val="pt-PT" w:eastAsia="pt-PT" w:bidi="pt-PT"/>
        </w:rPr>
        <w:t xml:space="preserve"> tubulação principal de distribuição será localizada na margem da via de acesso (estrada vicinal) às casas da comunidade. Serão utilizados tubos de pvc rígido, para água fria, classe 15, soldáveis, com diâmetro de 50 mm e pressão nominal de 750 Kpa. Serão instalados nos 1.522 m de extensão da distribuição em valas com profundidade de 40 cm e largura de 40 cm, escavadas em terreno de 1ª categoria. Dessa tubulação principal derivará, através de colar de tomada, a tubulação secundária para abastecer as residências. Esta será em pvc rígido, para água fria, classe 15, soldável e pressão nominal de 750 Kpa, com diâmetro de 25 mm. Em pontos estratégicos, ao longo da tubulação, através de colar de tomada de 50 </w:t>
      </w:r>
      <w:r w:rsidRPr="00884089">
        <w:rPr>
          <w:rFonts w:ascii="Calibri" w:eastAsia="Calibri" w:hAnsi="Calibri" w:cs="Calibri"/>
          <w:sz w:val="24"/>
          <w:szCs w:val="24"/>
          <w:lang w:val="pt-PT" w:eastAsia="pt-PT" w:bidi="pt-PT"/>
        </w:rPr>
        <w:lastRenderedPageBreak/>
        <w:t>x ¾”, serão instaladas válvulas ventosas, com objetivos de expulsar e/ou injetar ar na tubulação, conforme necessário. Após instalação e teste da tubulação, deverá ser feito o reaterro com o mesmo material proveniente das escavações.  A acomodação da tubulação na vala, bem como a cobertura inicial, deverá obrigatoriamente ser manual, para evitar danos aos tubos e conexões. A chegada da distribuição nas casas será por unidades de medição individual (hidrômetro) padrão CAERN, composta de: caixa, 05 joelhos pvc 90°, 01 registro esfera pvc, 03 luva LR pvc 25x1/2”, 01 hidrômetro residencial ½” e 01 torneira ½”.</w:t>
      </w:r>
    </w:p>
    <w:p w14:paraId="2A37C6D5" w14:textId="38D3B1CC" w:rsidR="00884089" w:rsidRDefault="00884089" w:rsidP="00D8395F">
      <w:pPr>
        <w:ind w:left="0" w:right="-1"/>
        <w:rPr>
          <w:rFonts w:ascii="Calibri" w:eastAsia="Calibri" w:hAnsi="Calibri" w:cs="Calibri"/>
          <w:sz w:val="24"/>
          <w:szCs w:val="24"/>
          <w:lang w:val="pt-PT" w:eastAsia="pt-PT" w:bidi="pt-PT"/>
        </w:rPr>
      </w:pPr>
    </w:p>
    <w:p w14:paraId="0211EAB2" w14:textId="77777777" w:rsidR="00884089" w:rsidRPr="00767040" w:rsidRDefault="00884089" w:rsidP="00D8395F">
      <w:pPr>
        <w:ind w:left="0" w:right="-1"/>
        <w:rPr>
          <w:rFonts w:ascii="Calibri" w:eastAsia="Calibri" w:hAnsi="Calibri" w:cs="Calibri"/>
          <w:sz w:val="24"/>
          <w:szCs w:val="24"/>
          <w:lang w:val="pt-PT" w:eastAsia="pt-PT" w:bidi="pt-PT"/>
        </w:rPr>
      </w:pPr>
    </w:p>
    <w:p w14:paraId="2E4501EF" w14:textId="77777777" w:rsidR="001D0EC9" w:rsidRDefault="001D0EC9" w:rsidP="005342AD">
      <w:pPr>
        <w:pStyle w:val="PargrafodaLista"/>
        <w:numPr>
          <w:ilvl w:val="0"/>
          <w:numId w:val="14"/>
        </w:numPr>
        <w:ind w:right="-1"/>
      </w:pPr>
      <w:r w:rsidRPr="005342AD">
        <w:t xml:space="preserve">TRATAMENTO </w:t>
      </w:r>
      <w:r w:rsidR="00E06539" w:rsidRPr="005342AD">
        <w:t>DA</w:t>
      </w:r>
      <w:r w:rsidRPr="005342AD">
        <w:t xml:space="preserve"> ÁGUA BRUTA </w:t>
      </w:r>
    </w:p>
    <w:p w14:paraId="2867F143" w14:textId="77777777" w:rsidR="005342AD" w:rsidRPr="005342AD" w:rsidRDefault="005342AD" w:rsidP="005342AD">
      <w:pPr>
        <w:ind w:right="-1"/>
      </w:pPr>
    </w:p>
    <w:p w14:paraId="369F5D19" w14:textId="5EAC5F94" w:rsidR="00E06539" w:rsidRPr="00884089" w:rsidRDefault="00E06539" w:rsidP="00884089">
      <w:pPr>
        <w:pStyle w:val="Corpodetexto"/>
        <w:widowControl w:val="0"/>
        <w:autoSpaceDE w:val="0"/>
        <w:autoSpaceDN w:val="0"/>
        <w:ind w:firstLine="1701"/>
        <w:rPr>
          <w:rFonts w:ascii="Calibri" w:eastAsia="Calibri" w:hAnsi="Calibri" w:cs="Calibri"/>
          <w:sz w:val="24"/>
          <w:szCs w:val="24"/>
          <w:lang w:val="pt-PT" w:eastAsia="pt-PT" w:bidi="pt-PT"/>
        </w:rPr>
      </w:pPr>
      <w:r w:rsidRPr="00884089">
        <w:rPr>
          <w:rFonts w:ascii="Calibri" w:eastAsia="Calibri" w:hAnsi="Calibri" w:cs="Calibri"/>
          <w:sz w:val="24"/>
          <w:szCs w:val="24"/>
          <w:lang w:val="pt-PT" w:eastAsia="pt-PT" w:bidi="pt-PT"/>
        </w:rPr>
        <w:t xml:space="preserve">Será formado por filtro de </w:t>
      </w:r>
      <w:r w:rsidR="00661A9B" w:rsidRPr="00884089">
        <w:rPr>
          <w:rFonts w:ascii="Calibri" w:eastAsia="Calibri" w:hAnsi="Calibri" w:cs="Calibri"/>
          <w:sz w:val="24"/>
          <w:szCs w:val="24"/>
          <w:lang w:val="pt-PT" w:eastAsia="pt-PT" w:bidi="pt-PT"/>
        </w:rPr>
        <w:t>areia</w:t>
      </w:r>
      <w:r w:rsidRPr="00884089">
        <w:rPr>
          <w:rFonts w:ascii="Calibri" w:eastAsia="Calibri" w:hAnsi="Calibri" w:cs="Calibri"/>
          <w:sz w:val="24"/>
          <w:szCs w:val="24"/>
          <w:lang w:val="pt-PT" w:eastAsia="pt-PT" w:bidi="pt-PT"/>
        </w:rPr>
        <w:t xml:space="preserve"> de 2”</w:t>
      </w:r>
      <w:r w:rsidR="00975E54" w:rsidRPr="00884089">
        <w:rPr>
          <w:rFonts w:ascii="Calibri" w:eastAsia="Calibri" w:hAnsi="Calibri" w:cs="Calibri"/>
          <w:sz w:val="24"/>
          <w:szCs w:val="24"/>
          <w:lang w:val="pt-PT" w:eastAsia="pt-PT" w:bidi="pt-PT"/>
        </w:rPr>
        <w:t xml:space="preserve">, </w:t>
      </w:r>
      <w:r w:rsidRPr="00884089">
        <w:rPr>
          <w:rFonts w:ascii="Calibri" w:eastAsia="Calibri" w:hAnsi="Calibri" w:cs="Calibri"/>
          <w:sz w:val="24"/>
          <w:szCs w:val="24"/>
          <w:lang w:val="pt-PT" w:eastAsia="pt-PT" w:bidi="pt-PT"/>
        </w:rPr>
        <w:t>com capacidade de retenção de partículas sólidas até de 0,125mm de diâmetro e capacidade de filtragem física de até 10</w:t>
      </w:r>
      <w:r w:rsidR="00975E54" w:rsidRPr="00884089">
        <w:rPr>
          <w:rFonts w:ascii="Calibri" w:eastAsia="Calibri" w:hAnsi="Calibri" w:cs="Calibri"/>
          <w:sz w:val="24"/>
          <w:szCs w:val="24"/>
          <w:lang w:val="pt-PT" w:eastAsia="pt-PT" w:bidi="pt-PT"/>
        </w:rPr>
        <w:t>,0m³/h</w:t>
      </w:r>
      <w:r w:rsidRPr="00884089">
        <w:rPr>
          <w:rFonts w:ascii="Calibri" w:eastAsia="Calibri" w:hAnsi="Calibri" w:cs="Calibri"/>
          <w:sz w:val="24"/>
          <w:szCs w:val="24"/>
          <w:lang w:val="pt-PT" w:eastAsia="pt-PT" w:bidi="pt-PT"/>
        </w:rPr>
        <w:t>.</w:t>
      </w:r>
      <w:r w:rsidR="00975E54" w:rsidRPr="00884089">
        <w:rPr>
          <w:rFonts w:ascii="Calibri" w:eastAsia="Calibri" w:hAnsi="Calibri" w:cs="Calibri"/>
          <w:sz w:val="24"/>
          <w:szCs w:val="24"/>
          <w:lang w:val="pt-PT" w:eastAsia="pt-PT" w:bidi="pt-PT"/>
        </w:rPr>
        <w:t xml:space="preserve"> </w:t>
      </w:r>
      <w:r w:rsidR="009D70B8" w:rsidRPr="00884089">
        <w:rPr>
          <w:rFonts w:ascii="Calibri" w:eastAsia="Calibri" w:hAnsi="Calibri" w:cs="Calibri"/>
          <w:sz w:val="24"/>
          <w:szCs w:val="24"/>
          <w:lang w:val="pt-PT" w:eastAsia="pt-PT" w:bidi="pt-PT"/>
        </w:rPr>
        <w:t xml:space="preserve">Será instalado em forma de cavalete, utilizando 04 curvas pvc 90º para elevar o filtro e facilitar o manuseio. </w:t>
      </w:r>
      <w:r w:rsidR="00975E54" w:rsidRPr="00884089">
        <w:rPr>
          <w:rFonts w:ascii="Calibri" w:eastAsia="Calibri" w:hAnsi="Calibri" w:cs="Calibri"/>
          <w:sz w:val="24"/>
          <w:szCs w:val="24"/>
          <w:lang w:val="pt-PT" w:eastAsia="pt-PT" w:bidi="pt-PT"/>
        </w:rPr>
        <w:t>Também compõe o tratamento, 01 dosador de cloro</w:t>
      </w:r>
      <w:r w:rsidR="009D70B8" w:rsidRPr="00884089">
        <w:rPr>
          <w:rFonts w:ascii="Calibri" w:eastAsia="Calibri" w:hAnsi="Calibri" w:cs="Calibri"/>
          <w:sz w:val="24"/>
          <w:szCs w:val="24"/>
          <w:lang w:val="pt-PT" w:eastAsia="pt-PT" w:bidi="pt-PT"/>
        </w:rPr>
        <w:t xml:space="preserve"> em pastilhas. Neste último, parte da água da adutora será desvi</w:t>
      </w:r>
      <w:r w:rsidR="00884089">
        <w:rPr>
          <w:rFonts w:ascii="Calibri" w:eastAsia="Calibri" w:hAnsi="Calibri" w:cs="Calibri"/>
          <w:sz w:val="24"/>
          <w:szCs w:val="24"/>
          <w:lang w:val="pt-PT" w:eastAsia="pt-PT" w:bidi="pt-PT"/>
        </w:rPr>
        <w:t>a</w:t>
      </w:r>
      <w:r w:rsidR="009D70B8" w:rsidRPr="00884089">
        <w:rPr>
          <w:rFonts w:ascii="Calibri" w:eastAsia="Calibri" w:hAnsi="Calibri" w:cs="Calibri"/>
          <w:sz w:val="24"/>
          <w:szCs w:val="24"/>
          <w:lang w:val="pt-PT" w:eastAsia="pt-PT" w:bidi="pt-PT"/>
        </w:rPr>
        <w:t xml:space="preserve">da, através de by-pass de diâmetro igual a 20 mm, para o clorador, onde entrará em contato com a pastilha de cloro e levará o elemento livre até a caixa para a desinfecção total. </w:t>
      </w:r>
      <w:r w:rsidR="00AF4314" w:rsidRPr="00884089">
        <w:rPr>
          <w:rFonts w:ascii="Calibri" w:eastAsia="Calibri" w:hAnsi="Calibri" w:cs="Calibri"/>
          <w:sz w:val="24"/>
          <w:szCs w:val="24"/>
          <w:lang w:val="pt-PT" w:eastAsia="pt-PT" w:bidi="pt-PT"/>
        </w:rPr>
        <w:t>A dosagem deve ser 2 ppm, ou seja, 2 g de cloro para tratar 1.000 litros de água. O</w:t>
      </w:r>
      <w:r w:rsidR="009D70B8" w:rsidRPr="00884089">
        <w:rPr>
          <w:rFonts w:ascii="Calibri" w:eastAsia="Calibri" w:hAnsi="Calibri" w:cs="Calibri"/>
          <w:sz w:val="24"/>
          <w:szCs w:val="24"/>
          <w:lang w:val="pt-PT" w:eastAsia="pt-PT" w:bidi="pt-PT"/>
        </w:rPr>
        <w:t xml:space="preserve"> </w:t>
      </w:r>
      <w:r w:rsidR="00AF4314" w:rsidRPr="00884089">
        <w:rPr>
          <w:rFonts w:ascii="Calibri" w:eastAsia="Calibri" w:hAnsi="Calibri" w:cs="Calibri"/>
          <w:sz w:val="24"/>
          <w:szCs w:val="24"/>
          <w:lang w:val="pt-PT" w:eastAsia="pt-PT" w:bidi="pt-PT"/>
        </w:rPr>
        <w:t xml:space="preserve">sistema de </w:t>
      </w:r>
      <w:r w:rsidR="009D70B8" w:rsidRPr="00884089">
        <w:rPr>
          <w:rFonts w:ascii="Calibri" w:eastAsia="Calibri" w:hAnsi="Calibri" w:cs="Calibri"/>
          <w:sz w:val="24"/>
          <w:szCs w:val="24"/>
          <w:lang w:val="pt-PT" w:eastAsia="pt-PT" w:bidi="pt-PT"/>
        </w:rPr>
        <w:t xml:space="preserve">tratamento </w:t>
      </w:r>
      <w:r w:rsidR="00AF4314" w:rsidRPr="00884089">
        <w:rPr>
          <w:rFonts w:ascii="Calibri" w:eastAsia="Calibri" w:hAnsi="Calibri" w:cs="Calibri"/>
          <w:sz w:val="24"/>
          <w:szCs w:val="24"/>
          <w:lang w:val="pt-PT" w:eastAsia="pt-PT" w:bidi="pt-PT"/>
        </w:rPr>
        <w:t xml:space="preserve">deve </w:t>
      </w:r>
      <w:r w:rsidR="009D70B8" w:rsidRPr="00884089">
        <w:rPr>
          <w:rFonts w:ascii="Calibri" w:eastAsia="Calibri" w:hAnsi="Calibri" w:cs="Calibri"/>
          <w:sz w:val="24"/>
          <w:szCs w:val="24"/>
          <w:lang w:val="pt-PT" w:eastAsia="pt-PT" w:bidi="pt-PT"/>
        </w:rPr>
        <w:t>se</w:t>
      </w:r>
      <w:r w:rsidR="00AF4314" w:rsidRPr="00884089">
        <w:rPr>
          <w:rFonts w:ascii="Calibri" w:eastAsia="Calibri" w:hAnsi="Calibri" w:cs="Calibri"/>
          <w:sz w:val="24"/>
          <w:szCs w:val="24"/>
          <w:lang w:val="pt-PT" w:eastAsia="pt-PT" w:bidi="pt-PT"/>
        </w:rPr>
        <w:t>r</w:t>
      </w:r>
      <w:r w:rsidR="009D70B8" w:rsidRPr="00884089">
        <w:rPr>
          <w:rFonts w:ascii="Calibri" w:eastAsia="Calibri" w:hAnsi="Calibri" w:cs="Calibri"/>
          <w:sz w:val="24"/>
          <w:szCs w:val="24"/>
          <w:lang w:val="pt-PT" w:eastAsia="pt-PT" w:bidi="pt-PT"/>
        </w:rPr>
        <w:t xml:space="preserve"> </w:t>
      </w:r>
      <w:r w:rsidR="00AF4314" w:rsidRPr="00884089">
        <w:rPr>
          <w:rFonts w:ascii="Calibri" w:eastAsia="Calibri" w:hAnsi="Calibri" w:cs="Calibri"/>
          <w:sz w:val="24"/>
          <w:szCs w:val="24"/>
          <w:lang w:val="pt-PT" w:eastAsia="pt-PT" w:bidi="pt-PT"/>
        </w:rPr>
        <w:t>instalado p</w:t>
      </w:r>
      <w:r w:rsidR="009D70B8" w:rsidRPr="00884089">
        <w:rPr>
          <w:rFonts w:ascii="Calibri" w:eastAsia="Calibri" w:hAnsi="Calibri" w:cs="Calibri"/>
          <w:sz w:val="24"/>
          <w:szCs w:val="24"/>
          <w:lang w:val="pt-PT" w:eastAsia="pt-PT" w:bidi="pt-PT"/>
        </w:rPr>
        <w:t>róximo a caixa.</w:t>
      </w:r>
    </w:p>
    <w:p w14:paraId="1AC3660B" w14:textId="77777777" w:rsidR="00012134" w:rsidRPr="00884089" w:rsidRDefault="00012134" w:rsidP="00884089">
      <w:pPr>
        <w:ind w:left="0" w:right="-1"/>
        <w:rPr>
          <w:rFonts w:ascii="Calibri" w:eastAsia="Calibri" w:hAnsi="Calibri" w:cs="Calibri"/>
          <w:sz w:val="24"/>
          <w:szCs w:val="24"/>
          <w:lang w:val="pt-PT" w:eastAsia="pt-PT" w:bidi="pt-PT"/>
        </w:rPr>
      </w:pPr>
    </w:p>
    <w:p w14:paraId="552E854B" w14:textId="77777777" w:rsidR="005342AD" w:rsidRPr="005342AD" w:rsidRDefault="00E16C8F" w:rsidP="005342AD">
      <w:pPr>
        <w:pStyle w:val="PargrafodaLista"/>
        <w:numPr>
          <w:ilvl w:val="0"/>
          <w:numId w:val="14"/>
        </w:numPr>
        <w:tabs>
          <w:tab w:val="left" w:pos="10632"/>
        </w:tabs>
        <w:ind w:right="-1"/>
        <w:rPr>
          <w:rFonts w:ascii="Arial" w:hAnsi="Arial" w:cs="Arial"/>
        </w:rPr>
      </w:pPr>
      <w:r w:rsidRPr="005342AD">
        <w:t>CONSTRUÇÃO D</w:t>
      </w:r>
      <w:r w:rsidR="00D303EE" w:rsidRPr="005342AD">
        <w:t>E</w:t>
      </w:r>
      <w:r w:rsidRPr="005342AD">
        <w:t xml:space="preserve"> RESERVATÓRIO</w:t>
      </w:r>
      <w:r w:rsidR="00D303EE" w:rsidRPr="005342AD">
        <w:t>S</w:t>
      </w:r>
      <w:r w:rsidR="00813884" w:rsidRPr="005342AD">
        <w:t xml:space="preserve"> APOIADO</w:t>
      </w:r>
      <w:r w:rsidR="00D303EE" w:rsidRPr="005342AD">
        <w:t>S</w:t>
      </w:r>
      <w:r w:rsidR="00813884" w:rsidRPr="005342AD">
        <w:t xml:space="preserve"> SOBRE O SOLO:</w:t>
      </w:r>
      <w:r w:rsidR="00813884" w:rsidRPr="005342AD">
        <w:rPr>
          <w:rFonts w:ascii="Arial" w:hAnsi="Arial" w:cs="Arial"/>
          <w:b/>
        </w:rPr>
        <w:t xml:space="preserve"> </w:t>
      </w:r>
    </w:p>
    <w:p w14:paraId="74BC6B27" w14:textId="77777777" w:rsidR="005342AD" w:rsidRPr="005342AD" w:rsidRDefault="005342AD" w:rsidP="005342AD">
      <w:pPr>
        <w:tabs>
          <w:tab w:val="left" w:pos="10632"/>
        </w:tabs>
        <w:ind w:left="0" w:right="-1"/>
        <w:rPr>
          <w:rFonts w:ascii="Arial" w:hAnsi="Arial" w:cs="Arial"/>
        </w:rPr>
      </w:pPr>
    </w:p>
    <w:p w14:paraId="7B67C05C" w14:textId="77777777" w:rsidR="00E16C8F" w:rsidRPr="00F648BD" w:rsidRDefault="005342AD" w:rsidP="00F648BD">
      <w:pPr>
        <w:pStyle w:val="Corpodetexto"/>
        <w:widowControl w:val="0"/>
        <w:autoSpaceDE w:val="0"/>
        <w:autoSpaceDN w:val="0"/>
        <w:ind w:firstLine="1701"/>
        <w:rPr>
          <w:rFonts w:ascii="Calibri" w:eastAsia="Calibri" w:hAnsi="Calibri" w:cs="Calibri"/>
          <w:sz w:val="24"/>
          <w:szCs w:val="24"/>
          <w:lang w:val="pt-PT" w:eastAsia="pt-PT" w:bidi="pt-PT"/>
        </w:rPr>
      </w:pPr>
      <w:r w:rsidRPr="00F648BD">
        <w:rPr>
          <w:rFonts w:ascii="Calibri" w:eastAsia="Calibri" w:hAnsi="Calibri" w:cs="Calibri"/>
          <w:sz w:val="24"/>
          <w:szCs w:val="24"/>
          <w:lang w:val="pt-PT" w:eastAsia="pt-PT" w:bidi="pt-PT"/>
        </w:rPr>
        <w:t>S</w:t>
      </w:r>
      <w:r w:rsidR="00D303EE" w:rsidRPr="00F648BD">
        <w:rPr>
          <w:rFonts w:ascii="Calibri" w:eastAsia="Calibri" w:hAnsi="Calibri" w:cs="Calibri"/>
          <w:sz w:val="24"/>
          <w:szCs w:val="24"/>
          <w:lang w:val="pt-PT" w:eastAsia="pt-PT" w:bidi="pt-PT"/>
        </w:rPr>
        <w:t>erão construídos 02 (dois) reservatórios</w:t>
      </w:r>
      <w:r w:rsidR="00AF176A" w:rsidRPr="00F648BD">
        <w:rPr>
          <w:rFonts w:ascii="Calibri" w:eastAsia="Calibri" w:hAnsi="Calibri" w:cs="Calibri"/>
          <w:sz w:val="24"/>
          <w:szCs w:val="24"/>
          <w:lang w:val="pt-PT" w:eastAsia="pt-PT" w:bidi="pt-PT"/>
        </w:rPr>
        <w:t xml:space="preserve"> em concreto armado, com formato cilíndrico e </w:t>
      </w:r>
      <w:r w:rsidR="00813884" w:rsidRPr="00F648BD">
        <w:rPr>
          <w:rFonts w:ascii="Calibri" w:eastAsia="Calibri" w:hAnsi="Calibri" w:cs="Calibri"/>
          <w:sz w:val="24"/>
          <w:szCs w:val="24"/>
          <w:lang w:val="pt-PT" w:eastAsia="pt-PT" w:bidi="pt-PT"/>
        </w:rPr>
        <w:t>capacidade para acumular 2</w:t>
      </w:r>
      <w:r w:rsidR="00D303EE" w:rsidRPr="00F648BD">
        <w:rPr>
          <w:rFonts w:ascii="Calibri" w:eastAsia="Calibri" w:hAnsi="Calibri" w:cs="Calibri"/>
          <w:sz w:val="24"/>
          <w:szCs w:val="24"/>
          <w:lang w:val="pt-PT" w:eastAsia="pt-PT" w:bidi="pt-PT"/>
        </w:rPr>
        <w:t>4.000 litros</w:t>
      </w:r>
      <w:r w:rsidR="00AF176A" w:rsidRPr="00F648BD">
        <w:rPr>
          <w:rFonts w:ascii="Calibri" w:eastAsia="Calibri" w:hAnsi="Calibri" w:cs="Calibri"/>
          <w:sz w:val="24"/>
          <w:szCs w:val="24"/>
          <w:lang w:val="pt-PT" w:eastAsia="pt-PT" w:bidi="pt-PT"/>
        </w:rPr>
        <w:t>. Serão localizados em pontos de cota superior as cotas das casas.</w:t>
      </w:r>
      <w:r w:rsidR="005065D3" w:rsidRPr="00F648BD">
        <w:rPr>
          <w:rFonts w:ascii="Calibri" w:eastAsia="Calibri" w:hAnsi="Calibri" w:cs="Calibri"/>
          <w:sz w:val="24"/>
          <w:szCs w:val="24"/>
          <w:lang w:val="pt-PT" w:eastAsia="pt-PT" w:bidi="pt-PT"/>
        </w:rPr>
        <w:t xml:space="preserve"> </w:t>
      </w:r>
      <w:r w:rsidR="00813884" w:rsidRPr="00F648BD">
        <w:rPr>
          <w:rFonts w:ascii="Calibri" w:eastAsia="Calibri" w:hAnsi="Calibri" w:cs="Calibri"/>
          <w:sz w:val="24"/>
          <w:szCs w:val="24"/>
          <w:lang w:val="pt-PT" w:eastAsia="pt-PT" w:bidi="pt-PT"/>
        </w:rPr>
        <w:t xml:space="preserve"> </w:t>
      </w:r>
    </w:p>
    <w:p w14:paraId="564B79BD" w14:textId="77777777" w:rsidR="005342AD" w:rsidRPr="005342AD" w:rsidRDefault="005342AD" w:rsidP="005342AD">
      <w:pPr>
        <w:tabs>
          <w:tab w:val="left" w:pos="10632"/>
        </w:tabs>
        <w:ind w:left="0" w:right="-1" w:firstLine="1418"/>
        <w:rPr>
          <w:rFonts w:ascii="Arial" w:hAnsi="Arial" w:cs="Arial"/>
        </w:rPr>
      </w:pPr>
    </w:p>
    <w:p w14:paraId="288A2C4A" w14:textId="78E11016" w:rsidR="00813884" w:rsidRDefault="005342AD" w:rsidP="00813884">
      <w:pPr>
        <w:tabs>
          <w:tab w:val="left" w:pos="10632"/>
        </w:tabs>
        <w:ind w:left="0" w:right="-1"/>
        <w:rPr>
          <w:rFonts w:ascii="Arial" w:hAnsi="Arial" w:cs="Arial"/>
        </w:rPr>
      </w:pPr>
      <w:r w:rsidRPr="005342AD">
        <w:rPr>
          <w:rFonts w:ascii="Arial" w:hAnsi="Arial" w:cs="Arial"/>
        </w:rPr>
        <w:t xml:space="preserve">DADOS DO RESERVATÓRIO: </w:t>
      </w:r>
    </w:p>
    <w:p w14:paraId="6D330DBB" w14:textId="77777777" w:rsidR="00884089" w:rsidRPr="005342AD" w:rsidRDefault="00884089" w:rsidP="00813884">
      <w:pPr>
        <w:tabs>
          <w:tab w:val="left" w:pos="10632"/>
        </w:tabs>
        <w:ind w:left="0" w:right="-1"/>
        <w:rPr>
          <w:rFonts w:ascii="Arial" w:hAnsi="Arial" w:cs="Arial"/>
        </w:rPr>
      </w:pPr>
    </w:p>
    <w:p w14:paraId="57D1EA8C"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Altura:  hc= 3,</w:t>
      </w:r>
      <w:r w:rsidR="009661EF" w:rsidRPr="00884089">
        <w:rPr>
          <w:rFonts w:ascii="Calibri" w:eastAsia="Calibri" w:hAnsi="Calibri" w:cs="Calibri"/>
          <w:sz w:val="20"/>
          <w:lang w:val="pt-PT" w:eastAsia="pt-PT" w:bidi="pt-PT"/>
        </w:rPr>
        <w:t>70</w:t>
      </w:r>
      <w:r w:rsidRPr="00884089">
        <w:rPr>
          <w:rFonts w:ascii="Calibri" w:eastAsia="Calibri" w:hAnsi="Calibri" w:cs="Calibri"/>
          <w:sz w:val="20"/>
          <w:lang w:val="pt-PT" w:eastAsia="pt-PT" w:bidi="pt-PT"/>
        </w:rPr>
        <w:t>m</w:t>
      </w:r>
    </w:p>
    <w:p w14:paraId="2B1FEAA2"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Diâmetro externo: 3,20m</w:t>
      </w:r>
    </w:p>
    <w:p w14:paraId="0279004D"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Diâmetro interno: 3,00m</w:t>
      </w:r>
    </w:p>
    <w:p w14:paraId="770D4D55" w14:textId="7675BB30"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 xml:space="preserve">Comprimento </w:t>
      </w:r>
      <w:r w:rsidR="00884089" w:rsidRPr="00884089">
        <w:rPr>
          <w:rFonts w:ascii="Calibri" w:eastAsia="Calibri" w:hAnsi="Calibri" w:cs="Calibri"/>
          <w:sz w:val="20"/>
          <w:lang w:val="pt-PT" w:eastAsia="pt-PT" w:bidi="pt-PT"/>
        </w:rPr>
        <w:t>circunferência</w:t>
      </w:r>
      <w:r w:rsidRPr="00884089">
        <w:rPr>
          <w:rFonts w:ascii="Calibri" w:eastAsia="Calibri" w:hAnsi="Calibri" w:cs="Calibri"/>
          <w:sz w:val="20"/>
          <w:lang w:val="pt-PT" w:eastAsia="pt-PT" w:bidi="pt-PT"/>
        </w:rPr>
        <w:t xml:space="preserve"> Externa: Ce = 2 x π x r = 10,05 m</w:t>
      </w:r>
    </w:p>
    <w:p w14:paraId="545C9B09" w14:textId="66467A1E"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 xml:space="preserve">Comprimento </w:t>
      </w:r>
      <w:r w:rsidR="00884089" w:rsidRPr="00884089">
        <w:rPr>
          <w:rFonts w:ascii="Calibri" w:eastAsia="Calibri" w:hAnsi="Calibri" w:cs="Calibri"/>
          <w:sz w:val="20"/>
          <w:lang w:val="pt-PT" w:eastAsia="pt-PT" w:bidi="pt-PT"/>
        </w:rPr>
        <w:t xml:space="preserve">circunferência </w:t>
      </w:r>
      <w:r w:rsidRPr="00884089">
        <w:rPr>
          <w:rFonts w:ascii="Calibri" w:eastAsia="Calibri" w:hAnsi="Calibri" w:cs="Calibri"/>
          <w:sz w:val="20"/>
          <w:lang w:val="pt-PT" w:eastAsia="pt-PT" w:bidi="pt-PT"/>
        </w:rPr>
        <w:t>Interna: Ci = 2 x π x r = 9,42 m</w:t>
      </w:r>
    </w:p>
    <w:p w14:paraId="7FB47B10"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Espessura de parede (Ep) = 0,10 m</w:t>
      </w:r>
    </w:p>
    <w:p w14:paraId="49E20A00"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Espessura da tampa (Et) = 0,05 m</w:t>
      </w:r>
    </w:p>
    <w:p w14:paraId="7FA67F22"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Espessura da base (Eb) = 0,15 m</w:t>
      </w:r>
    </w:p>
    <w:p w14:paraId="31683317"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 xml:space="preserve">Volume de concreto da parede: Vp = Ce x h x Ep = 10,05 x </w:t>
      </w:r>
      <w:r w:rsidR="009661EF" w:rsidRPr="00884089">
        <w:rPr>
          <w:rFonts w:ascii="Calibri" w:eastAsia="Calibri" w:hAnsi="Calibri" w:cs="Calibri"/>
          <w:sz w:val="20"/>
          <w:lang w:val="pt-PT" w:eastAsia="pt-PT" w:bidi="pt-PT"/>
        </w:rPr>
        <w:t>3</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45</w:t>
      </w:r>
      <w:r w:rsidRPr="00884089">
        <w:rPr>
          <w:rFonts w:ascii="Calibri" w:eastAsia="Calibri" w:hAnsi="Calibri" w:cs="Calibri"/>
          <w:sz w:val="20"/>
          <w:lang w:val="pt-PT" w:eastAsia="pt-PT" w:bidi="pt-PT"/>
        </w:rPr>
        <w:t xml:space="preserve"> x 0,10 = </w:t>
      </w:r>
      <w:r w:rsidR="009661EF" w:rsidRPr="00884089">
        <w:rPr>
          <w:rFonts w:ascii="Calibri" w:eastAsia="Calibri" w:hAnsi="Calibri" w:cs="Calibri"/>
          <w:sz w:val="20"/>
          <w:lang w:val="pt-PT" w:eastAsia="pt-PT" w:bidi="pt-PT"/>
        </w:rPr>
        <w:t>3</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47</w:t>
      </w:r>
      <w:r w:rsidRPr="00884089">
        <w:rPr>
          <w:rFonts w:ascii="Calibri" w:eastAsia="Calibri" w:hAnsi="Calibri" w:cs="Calibri"/>
          <w:sz w:val="20"/>
          <w:lang w:val="pt-PT" w:eastAsia="pt-PT" w:bidi="pt-PT"/>
        </w:rPr>
        <w:t xml:space="preserve"> m³</w:t>
      </w:r>
    </w:p>
    <w:p w14:paraId="057CB706"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Volume de concreto tampa: Vt = π x r² x Et = 3,1416 x (1,60)² x 0,10 = 0,80 m³</w:t>
      </w:r>
    </w:p>
    <w:p w14:paraId="1C862777"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Volume de concreto da base: Vb = π x r² x Eb = 3,1416 x (1,60)² x 0,15 = 1,20 m³</w:t>
      </w:r>
    </w:p>
    <w:p w14:paraId="61A4C23E"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 xml:space="preserve">Volume total de concreto na construção da caixa: </w:t>
      </w:r>
      <w:r w:rsidR="009661EF" w:rsidRPr="00884089">
        <w:rPr>
          <w:rFonts w:ascii="Calibri" w:eastAsia="Calibri" w:hAnsi="Calibri" w:cs="Calibri"/>
          <w:sz w:val="20"/>
          <w:lang w:val="pt-PT" w:eastAsia="pt-PT" w:bidi="pt-PT"/>
        </w:rPr>
        <w:t>5</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47</w:t>
      </w:r>
      <w:r w:rsidRPr="00884089">
        <w:rPr>
          <w:rFonts w:ascii="Calibri" w:eastAsia="Calibri" w:hAnsi="Calibri" w:cs="Calibri"/>
          <w:sz w:val="20"/>
          <w:lang w:val="pt-PT" w:eastAsia="pt-PT" w:bidi="pt-PT"/>
        </w:rPr>
        <w:t xml:space="preserve"> m³</w:t>
      </w:r>
    </w:p>
    <w:p w14:paraId="08BC9F57" w14:textId="77777777" w:rsidR="00350597" w:rsidRDefault="00350597" w:rsidP="00813884">
      <w:pPr>
        <w:tabs>
          <w:tab w:val="left" w:pos="10632"/>
        </w:tabs>
        <w:ind w:left="0" w:right="-1"/>
        <w:rPr>
          <w:rFonts w:ascii="Arial" w:hAnsi="Arial" w:cs="Arial"/>
        </w:rPr>
      </w:pPr>
    </w:p>
    <w:p w14:paraId="473985C7" w14:textId="77777777" w:rsidR="00350597" w:rsidRDefault="00350597" w:rsidP="00813884">
      <w:pPr>
        <w:tabs>
          <w:tab w:val="left" w:pos="10632"/>
        </w:tabs>
        <w:ind w:left="0" w:right="-1"/>
        <w:rPr>
          <w:rFonts w:ascii="Arial" w:hAnsi="Arial" w:cs="Arial"/>
        </w:rPr>
      </w:pPr>
    </w:p>
    <w:p w14:paraId="04CDED7A" w14:textId="77777777" w:rsidR="00813884" w:rsidRDefault="00254A1C" w:rsidP="00813884">
      <w:pPr>
        <w:tabs>
          <w:tab w:val="left" w:pos="10632"/>
        </w:tabs>
        <w:ind w:left="0" w:right="-1"/>
        <w:rPr>
          <w:rFonts w:ascii="Arial" w:hAnsi="Arial" w:cs="Arial"/>
          <w:bCs/>
        </w:rPr>
      </w:pPr>
      <w:r>
        <w:rPr>
          <w:rFonts w:ascii="Arial" w:hAnsi="Arial" w:cs="Arial"/>
        </w:rPr>
        <w:t>Usando-se, o</w:t>
      </w:r>
      <w:r w:rsidR="00813884" w:rsidRPr="00813884">
        <w:rPr>
          <w:rFonts w:ascii="Arial" w:hAnsi="Arial" w:cs="Arial"/>
        </w:rPr>
        <w:t xml:space="preserve"> </w:t>
      </w:r>
      <w:r w:rsidR="00813884" w:rsidRPr="00813884">
        <w:rPr>
          <w:rFonts w:ascii="Arial" w:hAnsi="Arial" w:cs="Arial"/>
          <w:bCs/>
        </w:rPr>
        <w:t>traço 1:2:4</w:t>
      </w:r>
      <w:r>
        <w:rPr>
          <w:rFonts w:ascii="Arial" w:hAnsi="Arial" w:cs="Arial"/>
          <w:bCs/>
        </w:rPr>
        <w:t xml:space="preserve">, </w:t>
      </w:r>
      <w:r w:rsidR="00FC3D40">
        <w:rPr>
          <w:rFonts w:ascii="Arial" w:hAnsi="Arial" w:cs="Arial"/>
          <w:bCs/>
        </w:rPr>
        <w:t>obtém-se</w:t>
      </w:r>
      <w:r>
        <w:rPr>
          <w:rFonts w:ascii="Arial" w:hAnsi="Arial" w:cs="Arial"/>
          <w:bCs/>
        </w:rPr>
        <w:t>:</w:t>
      </w:r>
    </w:p>
    <w:p w14:paraId="6B1C0E0D" w14:textId="77777777" w:rsidR="005342AD" w:rsidRPr="00813884" w:rsidRDefault="005342AD" w:rsidP="00813884">
      <w:pPr>
        <w:tabs>
          <w:tab w:val="left" w:pos="10632"/>
        </w:tabs>
        <w:ind w:left="0" w:right="-1"/>
        <w:rPr>
          <w:rFonts w:ascii="Arial" w:hAnsi="Arial" w:cs="Arial"/>
          <w:bCs/>
        </w:rPr>
      </w:pPr>
    </w:p>
    <w:p w14:paraId="2E53F36C"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Cimento: 3</w:t>
      </w:r>
      <w:r w:rsidR="009661EF" w:rsidRPr="00884089">
        <w:rPr>
          <w:rFonts w:ascii="Calibri" w:eastAsia="Calibri" w:hAnsi="Calibri" w:cs="Calibri"/>
          <w:sz w:val="20"/>
          <w:lang w:val="pt-PT" w:eastAsia="pt-PT" w:bidi="pt-PT"/>
        </w:rPr>
        <w:t>23</w:t>
      </w:r>
      <w:r w:rsidRPr="00884089">
        <w:rPr>
          <w:rFonts w:ascii="Calibri" w:eastAsia="Calibri" w:hAnsi="Calibri" w:cs="Calibri"/>
          <w:sz w:val="20"/>
          <w:lang w:val="pt-PT" w:eastAsia="pt-PT" w:bidi="pt-PT"/>
        </w:rPr>
        <w:t xml:space="preserve"> x </w:t>
      </w:r>
      <w:r w:rsidR="009661EF" w:rsidRPr="00884089">
        <w:rPr>
          <w:rFonts w:ascii="Calibri" w:eastAsia="Calibri" w:hAnsi="Calibri" w:cs="Calibri"/>
          <w:sz w:val="20"/>
          <w:lang w:val="pt-PT" w:eastAsia="pt-PT" w:bidi="pt-PT"/>
        </w:rPr>
        <w:t>5</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47</w:t>
      </w:r>
      <w:r w:rsidRPr="00884089">
        <w:rPr>
          <w:rFonts w:ascii="Calibri" w:eastAsia="Calibri" w:hAnsi="Calibri" w:cs="Calibri"/>
          <w:sz w:val="20"/>
          <w:lang w:val="pt-PT" w:eastAsia="pt-PT" w:bidi="pt-PT"/>
        </w:rPr>
        <w:t xml:space="preserve"> = 1.</w:t>
      </w:r>
      <w:r w:rsidR="009661EF" w:rsidRPr="00884089">
        <w:rPr>
          <w:rFonts w:ascii="Calibri" w:eastAsia="Calibri" w:hAnsi="Calibri" w:cs="Calibri"/>
          <w:sz w:val="20"/>
          <w:lang w:val="pt-PT" w:eastAsia="pt-PT" w:bidi="pt-PT"/>
        </w:rPr>
        <w:t>766</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8</w:t>
      </w:r>
      <w:r w:rsidRPr="00884089">
        <w:rPr>
          <w:rFonts w:ascii="Calibri" w:eastAsia="Calibri" w:hAnsi="Calibri" w:cs="Calibri"/>
          <w:sz w:val="20"/>
          <w:lang w:val="pt-PT" w:eastAsia="pt-PT" w:bidi="pt-PT"/>
        </w:rPr>
        <w:t xml:space="preserve"> kg = 3</w:t>
      </w:r>
      <w:r w:rsidR="009661EF" w:rsidRPr="00884089">
        <w:rPr>
          <w:rFonts w:ascii="Calibri" w:eastAsia="Calibri" w:hAnsi="Calibri" w:cs="Calibri"/>
          <w:sz w:val="20"/>
          <w:lang w:val="pt-PT" w:eastAsia="pt-PT" w:bidi="pt-PT"/>
        </w:rPr>
        <w:t>5</w:t>
      </w:r>
      <w:r w:rsidRPr="00884089">
        <w:rPr>
          <w:rFonts w:ascii="Calibri" w:eastAsia="Calibri" w:hAnsi="Calibri" w:cs="Calibri"/>
          <w:sz w:val="20"/>
          <w:lang w:val="pt-PT" w:eastAsia="pt-PT" w:bidi="pt-PT"/>
        </w:rPr>
        <w:t xml:space="preserve">,34 + 10% = </w:t>
      </w:r>
      <w:r w:rsidR="009661EF" w:rsidRPr="00884089">
        <w:rPr>
          <w:rFonts w:ascii="Calibri" w:eastAsia="Calibri" w:hAnsi="Calibri" w:cs="Calibri"/>
          <w:sz w:val="20"/>
          <w:lang w:val="pt-PT" w:eastAsia="pt-PT" w:bidi="pt-PT"/>
        </w:rPr>
        <w:t>40</w:t>
      </w:r>
      <w:r w:rsidRPr="00884089">
        <w:rPr>
          <w:rFonts w:ascii="Calibri" w:eastAsia="Calibri" w:hAnsi="Calibri" w:cs="Calibri"/>
          <w:sz w:val="20"/>
          <w:lang w:val="pt-PT" w:eastAsia="pt-PT" w:bidi="pt-PT"/>
        </w:rPr>
        <w:t xml:space="preserve"> sacos</w:t>
      </w:r>
    </w:p>
    <w:p w14:paraId="65AE42E2"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Areia: 0,</w:t>
      </w:r>
      <w:r w:rsidR="009661EF" w:rsidRPr="00884089">
        <w:rPr>
          <w:rFonts w:ascii="Calibri" w:eastAsia="Calibri" w:hAnsi="Calibri" w:cs="Calibri"/>
          <w:sz w:val="20"/>
          <w:lang w:val="pt-PT" w:eastAsia="pt-PT" w:bidi="pt-PT"/>
        </w:rPr>
        <w:t>610</w:t>
      </w:r>
      <w:r w:rsidRPr="00884089">
        <w:rPr>
          <w:rFonts w:ascii="Calibri" w:eastAsia="Calibri" w:hAnsi="Calibri" w:cs="Calibri"/>
          <w:sz w:val="20"/>
          <w:lang w:val="pt-PT" w:eastAsia="pt-PT" w:bidi="pt-PT"/>
        </w:rPr>
        <w:t xml:space="preserve"> x </w:t>
      </w:r>
      <w:r w:rsidR="009661EF" w:rsidRPr="00884089">
        <w:rPr>
          <w:rFonts w:ascii="Calibri" w:eastAsia="Calibri" w:hAnsi="Calibri" w:cs="Calibri"/>
          <w:sz w:val="20"/>
          <w:lang w:val="pt-PT" w:eastAsia="pt-PT" w:bidi="pt-PT"/>
        </w:rPr>
        <w:t>5</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47</w:t>
      </w:r>
      <w:r w:rsidRPr="00884089">
        <w:rPr>
          <w:rFonts w:ascii="Calibri" w:eastAsia="Calibri" w:hAnsi="Calibri" w:cs="Calibri"/>
          <w:sz w:val="20"/>
          <w:lang w:val="pt-PT" w:eastAsia="pt-PT" w:bidi="pt-PT"/>
        </w:rPr>
        <w:t xml:space="preserve"> + 10% = 3,</w:t>
      </w:r>
      <w:r w:rsidR="009661EF" w:rsidRPr="00884089">
        <w:rPr>
          <w:rFonts w:ascii="Calibri" w:eastAsia="Calibri" w:hAnsi="Calibri" w:cs="Calibri"/>
          <w:sz w:val="20"/>
          <w:lang w:val="pt-PT" w:eastAsia="pt-PT" w:bidi="pt-PT"/>
        </w:rPr>
        <w:t>67</w:t>
      </w:r>
      <w:r w:rsidRPr="00884089">
        <w:rPr>
          <w:rFonts w:ascii="Calibri" w:eastAsia="Calibri" w:hAnsi="Calibri" w:cs="Calibri"/>
          <w:sz w:val="20"/>
          <w:lang w:val="pt-PT" w:eastAsia="pt-PT" w:bidi="pt-PT"/>
        </w:rPr>
        <w:t xml:space="preserve"> m³</w:t>
      </w:r>
    </w:p>
    <w:p w14:paraId="6948D155"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 xml:space="preserve">Brita nº 19: 0,727 x </w:t>
      </w:r>
      <w:r w:rsidR="009661EF" w:rsidRPr="00884089">
        <w:rPr>
          <w:rFonts w:ascii="Calibri" w:eastAsia="Calibri" w:hAnsi="Calibri" w:cs="Calibri"/>
          <w:sz w:val="20"/>
          <w:lang w:val="pt-PT" w:eastAsia="pt-PT" w:bidi="pt-PT"/>
        </w:rPr>
        <w:t>5</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47</w:t>
      </w:r>
      <w:r w:rsidRPr="00884089">
        <w:rPr>
          <w:rFonts w:ascii="Calibri" w:eastAsia="Calibri" w:hAnsi="Calibri" w:cs="Calibri"/>
          <w:sz w:val="20"/>
          <w:lang w:val="pt-PT" w:eastAsia="pt-PT" w:bidi="pt-PT"/>
        </w:rPr>
        <w:t xml:space="preserve"> = 3,</w:t>
      </w:r>
      <w:r w:rsidR="009661EF" w:rsidRPr="00884089">
        <w:rPr>
          <w:rFonts w:ascii="Calibri" w:eastAsia="Calibri" w:hAnsi="Calibri" w:cs="Calibri"/>
          <w:sz w:val="20"/>
          <w:lang w:val="pt-PT" w:eastAsia="pt-PT" w:bidi="pt-PT"/>
        </w:rPr>
        <w:t>97</w:t>
      </w:r>
      <w:r w:rsidRPr="00884089">
        <w:rPr>
          <w:rFonts w:ascii="Calibri" w:eastAsia="Calibri" w:hAnsi="Calibri" w:cs="Calibri"/>
          <w:sz w:val="20"/>
          <w:lang w:val="pt-PT" w:eastAsia="pt-PT" w:bidi="pt-PT"/>
        </w:rPr>
        <w:t xml:space="preserve"> m³</w:t>
      </w:r>
    </w:p>
    <w:p w14:paraId="2993A609"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Água p/ areia seca: 0,167 x</w:t>
      </w:r>
      <w:r w:rsidR="009661EF" w:rsidRPr="00884089">
        <w:rPr>
          <w:rFonts w:ascii="Calibri" w:eastAsia="Calibri" w:hAnsi="Calibri" w:cs="Calibri"/>
          <w:sz w:val="20"/>
          <w:lang w:val="pt-PT" w:eastAsia="pt-PT" w:bidi="pt-PT"/>
        </w:rPr>
        <w:t xml:space="preserve"> 5</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47</w:t>
      </w:r>
      <w:r w:rsidRPr="00884089">
        <w:rPr>
          <w:rFonts w:ascii="Calibri" w:eastAsia="Calibri" w:hAnsi="Calibri" w:cs="Calibri"/>
          <w:sz w:val="20"/>
          <w:lang w:val="pt-PT" w:eastAsia="pt-PT" w:bidi="pt-PT"/>
        </w:rPr>
        <w:t xml:space="preserve"> = 0,</w:t>
      </w:r>
      <w:r w:rsidR="009661EF" w:rsidRPr="00884089">
        <w:rPr>
          <w:rFonts w:ascii="Calibri" w:eastAsia="Calibri" w:hAnsi="Calibri" w:cs="Calibri"/>
          <w:sz w:val="20"/>
          <w:lang w:val="pt-PT" w:eastAsia="pt-PT" w:bidi="pt-PT"/>
        </w:rPr>
        <w:t>95</w:t>
      </w:r>
      <w:r w:rsidRPr="00884089">
        <w:rPr>
          <w:rFonts w:ascii="Calibri" w:eastAsia="Calibri" w:hAnsi="Calibri" w:cs="Calibri"/>
          <w:sz w:val="20"/>
          <w:lang w:val="pt-PT" w:eastAsia="pt-PT" w:bidi="pt-PT"/>
        </w:rPr>
        <w:t xml:space="preserve"> m³</w:t>
      </w:r>
    </w:p>
    <w:p w14:paraId="20558049"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 xml:space="preserve">Mão-de-obra p/ preparo: 9 x </w:t>
      </w:r>
      <w:r w:rsidR="009661EF" w:rsidRPr="00884089">
        <w:rPr>
          <w:rFonts w:ascii="Calibri" w:eastAsia="Calibri" w:hAnsi="Calibri" w:cs="Calibri"/>
          <w:sz w:val="20"/>
          <w:lang w:val="pt-PT" w:eastAsia="pt-PT" w:bidi="pt-PT"/>
        </w:rPr>
        <w:t>5</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47</w:t>
      </w:r>
      <w:r w:rsidRPr="00884089">
        <w:rPr>
          <w:rFonts w:ascii="Calibri" w:eastAsia="Calibri" w:hAnsi="Calibri" w:cs="Calibri"/>
          <w:sz w:val="20"/>
          <w:lang w:val="pt-PT" w:eastAsia="pt-PT" w:bidi="pt-PT"/>
        </w:rPr>
        <w:t xml:space="preserve"> = 4</w:t>
      </w:r>
      <w:r w:rsidR="009661EF" w:rsidRPr="00884089">
        <w:rPr>
          <w:rFonts w:ascii="Calibri" w:eastAsia="Calibri" w:hAnsi="Calibri" w:cs="Calibri"/>
          <w:sz w:val="20"/>
          <w:lang w:val="pt-PT" w:eastAsia="pt-PT" w:bidi="pt-PT"/>
        </w:rPr>
        <w:t>9</w:t>
      </w:r>
      <w:r w:rsidRPr="00884089">
        <w:rPr>
          <w:rFonts w:ascii="Calibri" w:eastAsia="Calibri" w:hAnsi="Calibri" w:cs="Calibri"/>
          <w:sz w:val="20"/>
          <w:lang w:val="pt-PT" w:eastAsia="pt-PT" w:bidi="pt-PT"/>
        </w:rPr>
        <w:t>,</w:t>
      </w:r>
      <w:r w:rsidR="009661EF" w:rsidRPr="00884089">
        <w:rPr>
          <w:rFonts w:ascii="Calibri" w:eastAsia="Calibri" w:hAnsi="Calibri" w:cs="Calibri"/>
          <w:sz w:val="20"/>
          <w:lang w:val="pt-PT" w:eastAsia="pt-PT" w:bidi="pt-PT"/>
        </w:rPr>
        <w:t>23</w:t>
      </w:r>
      <w:r w:rsidRPr="00884089">
        <w:rPr>
          <w:rFonts w:ascii="Calibri" w:eastAsia="Calibri" w:hAnsi="Calibri" w:cs="Calibri"/>
          <w:sz w:val="20"/>
          <w:lang w:val="pt-PT" w:eastAsia="pt-PT" w:bidi="pt-PT"/>
        </w:rPr>
        <w:t xml:space="preserve"> horas</w:t>
      </w:r>
    </w:p>
    <w:p w14:paraId="0B274245" w14:textId="77777777" w:rsidR="005342AD" w:rsidRDefault="005342AD" w:rsidP="005342AD">
      <w:pPr>
        <w:tabs>
          <w:tab w:val="left" w:pos="10632"/>
        </w:tabs>
        <w:ind w:left="720" w:right="-1"/>
        <w:rPr>
          <w:rFonts w:ascii="Arial" w:hAnsi="Arial" w:cs="Arial"/>
          <w:bCs/>
        </w:rPr>
      </w:pPr>
    </w:p>
    <w:p w14:paraId="7C260B0F" w14:textId="77777777" w:rsidR="005342AD" w:rsidRPr="00813884" w:rsidRDefault="005342AD" w:rsidP="005342AD">
      <w:pPr>
        <w:tabs>
          <w:tab w:val="left" w:pos="10632"/>
        </w:tabs>
        <w:ind w:left="720" w:right="-1"/>
        <w:rPr>
          <w:rFonts w:ascii="Arial" w:hAnsi="Arial" w:cs="Arial"/>
        </w:rPr>
      </w:pPr>
    </w:p>
    <w:p w14:paraId="5A832EEA" w14:textId="77777777" w:rsidR="00813884" w:rsidRPr="00274AAA" w:rsidRDefault="009661EF" w:rsidP="00274AAA">
      <w:pPr>
        <w:pStyle w:val="Corpodetexto"/>
        <w:widowControl w:val="0"/>
        <w:autoSpaceDE w:val="0"/>
        <w:autoSpaceDN w:val="0"/>
        <w:ind w:firstLine="1701"/>
        <w:rPr>
          <w:rFonts w:ascii="Calibri" w:eastAsia="Calibri" w:hAnsi="Calibri" w:cs="Calibri"/>
          <w:sz w:val="24"/>
          <w:szCs w:val="24"/>
          <w:lang w:val="pt-PT" w:eastAsia="pt-PT" w:bidi="pt-PT"/>
        </w:rPr>
      </w:pPr>
      <w:r w:rsidRPr="00274AAA">
        <w:rPr>
          <w:rFonts w:ascii="Calibri" w:eastAsia="Calibri" w:hAnsi="Calibri" w:cs="Calibri"/>
          <w:sz w:val="24"/>
          <w:szCs w:val="24"/>
          <w:lang w:val="pt-PT" w:eastAsia="pt-PT" w:bidi="pt-PT"/>
        </w:rPr>
        <w:t>Na f</w:t>
      </w:r>
      <w:r w:rsidR="00813884" w:rsidRPr="00274AAA">
        <w:rPr>
          <w:rFonts w:ascii="Calibri" w:eastAsia="Calibri" w:hAnsi="Calibri" w:cs="Calibri"/>
          <w:sz w:val="24"/>
          <w:szCs w:val="24"/>
          <w:lang w:val="pt-PT" w:eastAsia="pt-PT" w:bidi="pt-PT"/>
        </w:rPr>
        <w:t xml:space="preserve">erragem das paredes serão usados </w:t>
      </w:r>
      <w:r w:rsidR="005933A1" w:rsidRPr="00274AAA">
        <w:rPr>
          <w:rFonts w:ascii="Calibri" w:eastAsia="Calibri" w:hAnsi="Calibri" w:cs="Calibri"/>
          <w:sz w:val="24"/>
          <w:szCs w:val="24"/>
          <w:lang w:val="pt-PT" w:eastAsia="pt-PT" w:bidi="pt-PT"/>
        </w:rPr>
        <w:t>2</w:t>
      </w:r>
      <w:r w:rsidR="00813884" w:rsidRPr="00274AAA">
        <w:rPr>
          <w:rFonts w:ascii="Calibri" w:eastAsia="Calibri" w:hAnsi="Calibri" w:cs="Calibri"/>
          <w:sz w:val="24"/>
          <w:szCs w:val="24"/>
          <w:lang w:val="pt-PT" w:eastAsia="pt-PT" w:bidi="pt-PT"/>
        </w:rPr>
        <w:t>0 (</w:t>
      </w:r>
      <w:r w:rsidR="005933A1" w:rsidRPr="00274AAA">
        <w:rPr>
          <w:rFonts w:ascii="Calibri" w:eastAsia="Calibri" w:hAnsi="Calibri" w:cs="Calibri"/>
          <w:sz w:val="24"/>
          <w:szCs w:val="24"/>
          <w:lang w:val="pt-PT" w:eastAsia="pt-PT" w:bidi="pt-PT"/>
        </w:rPr>
        <w:t>vinte</w:t>
      </w:r>
      <w:r w:rsidR="00813884" w:rsidRPr="00274AAA">
        <w:rPr>
          <w:rFonts w:ascii="Calibri" w:eastAsia="Calibri" w:hAnsi="Calibri" w:cs="Calibri"/>
          <w:sz w:val="24"/>
          <w:szCs w:val="24"/>
          <w:lang w:val="pt-PT" w:eastAsia="pt-PT" w:bidi="pt-PT"/>
        </w:rPr>
        <w:t>) ferros CA 50 de 3/8” de 3,</w:t>
      </w:r>
      <w:r w:rsidRPr="00274AAA">
        <w:rPr>
          <w:rFonts w:ascii="Calibri" w:eastAsia="Calibri" w:hAnsi="Calibri" w:cs="Calibri"/>
          <w:sz w:val="24"/>
          <w:szCs w:val="24"/>
          <w:lang w:val="pt-PT" w:eastAsia="pt-PT" w:bidi="pt-PT"/>
        </w:rPr>
        <w:t>6</w:t>
      </w:r>
      <w:r w:rsidR="00813884" w:rsidRPr="00274AAA">
        <w:rPr>
          <w:rFonts w:ascii="Calibri" w:eastAsia="Calibri" w:hAnsi="Calibri" w:cs="Calibri"/>
          <w:sz w:val="24"/>
          <w:szCs w:val="24"/>
          <w:lang w:val="pt-PT" w:eastAsia="pt-PT" w:bidi="pt-PT"/>
        </w:rPr>
        <w:t xml:space="preserve"> </w:t>
      </w:r>
      <w:r w:rsidR="00813884" w:rsidRPr="00274AAA">
        <w:rPr>
          <w:rFonts w:ascii="Calibri" w:eastAsia="Calibri" w:hAnsi="Calibri" w:cs="Calibri"/>
          <w:sz w:val="24"/>
          <w:szCs w:val="24"/>
          <w:lang w:val="pt-PT" w:eastAsia="pt-PT" w:bidi="pt-PT"/>
        </w:rPr>
        <w:lastRenderedPageBreak/>
        <w:t>m de comprimento no centro da parede distanciado</w:t>
      </w:r>
      <w:r w:rsidRPr="00274AAA">
        <w:rPr>
          <w:rFonts w:ascii="Calibri" w:eastAsia="Calibri" w:hAnsi="Calibri" w:cs="Calibri"/>
          <w:sz w:val="24"/>
          <w:szCs w:val="24"/>
          <w:lang w:val="pt-PT" w:eastAsia="pt-PT" w:bidi="pt-PT"/>
        </w:rPr>
        <w:t>s de 0,57 m, entrelaçados por 24</w:t>
      </w:r>
      <w:r w:rsidR="00813884" w:rsidRPr="00274AAA">
        <w:rPr>
          <w:rFonts w:ascii="Calibri" w:eastAsia="Calibri" w:hAnsi="Calibri" w:cs="Calibri"/>
          <w:sz w:val="24"/>
          <w:szCs w:val="24"/>
          <w:lang w:val="pt-PT" w:eastAsia="pt-PT" w:bidi="pt-PT"/>
        </w:rPr>
        <w:t xml:space="preserve"> estribos </w:t>
      </w:r>
      <w:r w:rsidR="005342AD" w:rsidRPr="00274AAA">
        <w:rPr>
          <w:rFonts w:ascii="Calibri" w:eastAsia="Calibri" w:hAnsi="Calibri" w:cs="Calibri"/>
          <w:sz w:val="24"/>
          <w:szCs w:val="24"/>
          <w:lang w:val="pt-PT" w:eastAsia="pt-PT" w:bidi="pt-PT"/>
        </w:rPr>
        <w:t>circulares de</w:t>
      </w:r>
      <w:r w:rsidR="00813884" w:rsidRPr="00274AAA">
        <w:rPr>
          <w:rFonts w:ascii="Calibri" w:eastAsia="Calibri" w:hAnsi="Calibri" w:cs="Calibri"/>
          <w:sz w:val="24"/>
          <w:szCs w:val="24"/>
          <w:lang w:val="pt-PT" w:eastAsia="pt-PT" w:bidi="pt-PT"/>
        </w:rPr>
        <w:t xml:space="preserve"> ferro CA 60 5.0 mm com 9,8 m de comprimento, distanciados de 0,15m.</w:t>
      </w:r>
    </w:p>
    <w:p w14:paraId="75ABB992" w14:textId="77777777" w:rsidR="005342AD" w:rsidRPr="00813884" w:rsidRDefault="005342AD" w:rsidP="005342AD">
      <w:pPr>
        <w:tabs>
          <w:tab w:val="left" w:pos="10632"/>
        </w:tabs>
        <w:ind w:left="0" w:right="-1" w:firstLine="1418"/>
        <w:rPr>
          <w:rFonts w:ascii="Arial" w:hAnsi="Arial" w:cs="Arial"/>
        </w:rPr>
      </w:pPr>
    </w:p>
    <w:p w14:paraId="57FB0BD3"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 xml:space="preserve">Ferro 3/8”: </w:t>
      </w:r>
      <w:r w:rsidR="005933A1" w:rsidRPr="00884089">
        <w:rPr>
          <w:rFonts w:ascii="Calibri" w:eastAsia="Calibri" w:hAnsi="Calibri" w:cs="Calibri"/>
          <w:sz w:val="20"/>
          <w:lang w:val="pt-PT" w:eastAsia="pt-PT" w:bidi="pt-PT"/>
        </w:rPr>
        <w:t>2</w:t>
      </w:r>
      <w:r w:rsidRPr="00884089">
        <w:rPr>
          <w:rFonts w:ascii="Calibri" w:eastAsia="Calibri" w:hAnsi="Calibri" w:cs="Calibri"/>
          <w:sz w:val="20"/>
          <w:lang w:val="pt-PT" w:eastAsia="pt-PT" w:bidi="pt-PT"/>
        </w:rPr>
        <w:t>0 x 3,</w:t>
      </w:r>
      <w:r w:rsidR="009661EF" w:rsidRPr="00884089">
        <w:rPr>
          <w:rFonts w:ascii="Calibri" w:eastAsia="Calibri" w:hAnsi="Calibri" w:cs="Calibri"/>
          <w:sz w:val="20"/>
          <w:lang w:val="pt-PT" w:eastAsia="pt-PT" w:bidi="pt-PT"/>
        </w:rPr>
        <w:t>6</w:t>
      </w:r>
      <w:r w:rsidRPr="00884089">
        <w:rPr>
          <w:rFonts w:ascii="Calibri" w:eastAsia="Calibri" w:hAnsi="Calibri" w:cs="Calibri"/>
          <w:sz w:val="20"/>
          <w:lang w:val="pt-PT" w:eastAsia="pt-PT" w:bidi="pt-PT"/>
        </w:rPr>
        <w:t xml:space="preserve"> = </w:t>
      </w:r>
      <w:r w:rsidR="005933A1" w:rsidRPr="00884089">
        <w:rPr>
          <w:rFonts w:ascii="Calibri" w:eastAsia="Calibri" w:hAnsi="Calibri" w:cs="Calibri"/>
          <w:sz w:val="20"/>
          <w:lang w:val="pt-PT" w:eastAsia="pt-PT" w:bidi="pt-PT"/>
        </w:rPr>
        <w:t>72</w:t>
      </w:r>
      <w:r w:rsidRPr="00884089">
        <w:rPr>
          <w:rFonts w:ascii="Calibri" w:eastAsia="Calibri" w:hAnsi="Calibri" w:cs="Calibri"/>
          <w:sz w:val="20"/>
          <w:lang w:val="pt-PT" w:eastAsia="pt-PT" w:bidi="pt-PT"/>
        </w:rPr>
        <w:t xml:space="preserve"> m = </w:t>
      </w:r>
      <w:r w:rsidR="005933A1" w:rsidRPr="00884089">
        <w:rPr>
          <w:rFonts w:ascii="Calibri" w:eastAsia="Calibri" w:hAnsi="Calibri" w:cs="Calibri"/>
          <w:sz w:val="20"/>
          <w:lang w:val="pt-PT" w:eastAsia="pt-PT" w:bidi="pt-PT"/>
        </w:rPr>
        <w:t>72</w:t>
      </w:r>
      <w:r w:rsidR="0049240F" w:rsidRPr="00884089">
        <w:rPr>
          <w:rFonts w:ascii="Calibri" w:eastAsia="Calibri" w:hAnsi="Calibri" w:cs="Calibri"/>
          <w:sz w:val="20"/>
          <w:lang w:val="pt-PT" w:eastAsia="pt-PT" w:bidi="pt-PT"/>
        </w:rPr>
        <w:t xml:space="preserve"> m ÷ 12 = </w:t>
      </w:r>
      <w:r w:rsidR="005933A1" w:rsidRPr="00884089">
        <w:rPr>
          <w:rFonts w:ascii="Calibri" w:eastAsia="Calibri" w:hAnsi="Calibri" w:cs="Calibri"/>
          <w:sz w:val="20"/>
          <w:lang w:val="pt-PT" w:eastAsia="pt-PT" w:bidi="pt-PT"/>
        </w:rPr>
        <w:t>6</w:t>
      </w:r>
      <w:r w:rsidRPr="00884089">
        <w:rPr>
          <w:rFonts w:ascii="Calibri" w:eastAsia="Calibri" w:hAnsi="Calibri" w:cs="Calibri"/>
          <w:sz w:val="20"/>
          <w:lang w:val="pt-PT" w:eastAsia="pt-PT" w:bidi="pt-PT"/>
        </w:rPr>
        <w:t xml:space="preserve"> vergalhões</w:t>
      </w:r>
      <w:r w:rsidR="0049240F" w:rsidRPr="00884089">
        <w:rPr>
          <w:rFonts w:ascii="Calibri" w:eastAsia="Calibri" w:hAnsi="Calibri" w:cs="Calibri"/>
          <w:sz w:val="20"/>
          <w:lang w:val="pt-PT" w:eastAsia="pt-PT" w:bidi="pt-PT"/>
        </w:rPr>
        <w:t>.</w:t>
      </w:r>
    </w:p>
    <w:p w14:paraId="55018C2C" w14:textId="14310085" w:rsidR="00813884"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Ferro 5.0 mm: 2</w:t>
      </w:r>
      <w:r w:rsidR="0049240F" w:rsidRPr="00884089">
        <w:rPr>
          <w:rFonts w:ascii="Calibri" w:eastAsia="Calibri" w:hAnsi="Calibri" w:cs="Calibri"/>
          <w:sz w:val="20"/>
          <w:lang w:val="pt-PT" w:eastAsia="pt-PT" w:bidi="pt-PT"/>
        </w:rPr>
        <w:t>4</w:t>
      </w:r>
      <w:r w:rsidRPr="00884089">
        <w:rPr>
          <w:rFonts w:ascii="Calibri" w:eastAsia="Calibri" w:hAnsi="Calibri" w:cs="Calibri"/>
          <w:sz w:val="20"/>
          <w:lang w:val="pt-PT" w:eastAsia="pt-PT" w:bidi="pt-PT"/>
        </w:rPr>
        <w:t xml:space="preserve"> x 9,8 m= 2</w:t>
      </w:r>
      <w:r w:rsidR="0049240F" w:rsidRPr="00884089">
        <w:rPr>
          <w:rFonts w:ascii="Calibri" w:eastAsia="Calibri" w:hAnsi="Calibri" w:cs="Calibri"/>
          <w:sz w:val="20"/>
          <w:lang w:val="pt-PT" w:eastAsia="pt-PT" w:bidi="pt-PT"/>
        </w:rPr>
        <w:t>3</w:t>
      </w:r>
      <w:r w:rsidRPr="00884089">
        <w:rPr>
          <w:rFonts w:ascii="Calibri" w:eastAsia="Calibri" w:hAnsi="Calibri" w:cs="Calibri"/>
          <w:sz w:val="20"/>
          <w:lang w:val="pt-PT" w:eastAsia="pt-PT" w:bidi="pt-PT"/>
        </w:rPr>
        <w:t>5,</w:t>
      </w:r>
      <w:r w:rsidR="0049240F" w:rsidRPr="00884089">
        <w:rPr>
          <w:rFonts w:ascii="Calibri" w:eastAsia="Calibri" w:hAnsi="Calibri" w:cs="Calibri"/>
          <w:sz w:val="20"/>
          <w:lang w:val="pt-PT" w:eastAsia="pt-PT" w:bidi="pt-PT"/>
        </w:rPr>
        <w:t>2</w:t>
      </w:r>
      <w:r w:rsidRPr="00884089">
        <w:rPr>
          <w:rFonts w:ascii="Calibri" w:eastAsia="Calibri" w:hAnsi="Calibri" w:cs="Calibri"/>
          <w:sz w:val="20"/>
          <w:lang w:val="pt-PT" w:eastAsia="pt-PT" w:bidi="pt-PT"/>
        </w:rPr>
        <w:t xml:space="preserve"> m x 0,13 kg/m= </w:t>
      </w:r>
      <w:r w:rsidR="0049240F" w:rsidRPr="00884089">
        <w:rPr>
          <w:rFonts w:ascii="Calibri" w:eastAsia="Calibri" w:hAnsi="Calibri" w:cs="Calibri"/>
          <w:sz w:val="20"/>
          <w:lang w:val="pt-PT" w:eastAsia="pt-PT" w:bidi="pt-PT"/>
        </w:rPr>
        <w:t>30</w:t>
      </w:r>
      <w:r w:rsidRPr="00884089">
        <w:rPr>
          <w:rFonts w:ascii="Calibri" w:eastAsia="Calibri" w:hAnsi="Calibri" w:cs="Calibri"/>
          <w:sz w:val="20"/>
          <w:lang w:val="pt-PT" w:eastAsia="pt-PT" w:bidi="pt-PT"/>
        </w:rPr>
        <w:t>,</w:t>
      </w:r>
      <w:r w:rsidR="0049240F" w:rsidRPr="00884089">
        <w:rPr>
          <w:rFonts w:ascii="Calibri" w:eastAsia="Calibri" w:hAnsi="Calibri" w:cs="Calibri"/>
          <w:sz w:val="20"/>
          <w:lang w:val="pt-PT" w:eastAsia="pt-PT" w:bidi="pt-PT"/>
        </w:rPr>
        <w:t>57kg + 15% (emendas) = 35</w:t>
      </w:r>
      <w:r w:rsidRPr="00884089">
        <w:rPr>
          <w:rFonts w:ascii="Calibri" w:eastAsia="Calibri" w:hAnsi="Calibri" w:cs="Calibri"/>
          <w:sz w:val="20"/>
          <w:lang w:val="pt-PT" w:eastAsia="pt-PT" w:bidi="pt-PT"/>
        </w:rPr>
        <w:t xml:space="preserve"> kg</w:t>
      </w:r>
      <w:r w:rsidR="0049240F" w:rsidRPr="00884089">
        <w:rPr>
          <w:rFonts w:ascii="Calibri" w:eastAsia="Calibri" w:hAnsi="Calibri" w:cs="Calibri"/>
          <w:sz w:val="20"/>
          <w:lang w:val="pt-PT" w:eastAsia="pt-PT" w:bidi="pt-PT"/>
        </w:rPr>
        <w:t>.</w:t>
      </w:r>
    </w:p>
    <w:p w14:paraId="36ED9A3A" w14:textId="77777777" w:rsidR="00884089" w:rsidRPr="00884089" w:rsidRDefault="00884089" w:rsidP="00884089">
      <w:pPr>
        <w:pStyle w:val="Corpodetexto"/>
        <w:widowControl w:val="0"/>
        <w:autoSpaceDE w:val="0"/>
        <w:autoSpaceDN w:val="0"/>
        <w:ind w:left="2421"/>
        <w:rPr>
          <w:rFonts w:ascii="Calibri" w:eastAsia="Calibri" w:hAnsi="Calibri" w:cs="Calibri"/>
          <w:sz w:val="20"/>
          <w:lang w:val="pt-PT" w:eastAsia="pt-PT" w:bidi="pt-PT"/>
        </w:rPr>
      </w:pPr>
    </w:p>
    <w:p w14:paraId="376B4AC1" w14:textId="77777777" w:rsidR="00813884" w:rsidRPr="00274AAA" w:rsidRDefault="0049240F" w:rsidP="00274AAA">
      <w:pPr>
        <w:pStyle w:val="Corpodetexto"/>
        <w:widowControl w:val="0"/>
        <w:autoSpaceDE w:val="0"/>
        <w:autoSpaceDN w:val="0"/>
        <w:ind w:firstLine="1701"/>
        <w:rPr>
          <w:rFonts w:ascii="Calibri" w:eastAsia="Calibri" w:hAnsi="Calibri" w:cs="Calibri"/>
          <w:sz w:val="24"/>
          <w:szCs w:val="24"/>
          <w:lang w:val="pt-PT" w:eastAsia="pt-PT" w:bidi="pt-PT"/>
        </w:rPr>
      </w:pPr>
      <w:r w:rsidRPr="00274AAA">
        <w:rPr>
          <w:rFonts w:ascii="Calibri" w:eastAsia="Calibri" w:hAnsi="Calibri" w:cs="Calibri"/>
          <w:sz w:val="24"/>
          <w:szCs w:val="24"/>
          <w:lang w:val="pt-PT" w:eastAsia="pt-PT" w:bidi="pt-PT"/>
        </w:rPr>
        <w:t>Na f</w:t>
      </w:r>
      <w:r w:rsidR="00813884" w:rsidRPr="00274AAA">
        <w:rPr>
          <w:rFonts w:ascii="Calibri" w:eastAsia="Calibri" w:hAnsi="Calibri" w:cs="Calibri"/>
          <w:sz w:val="24"/>
          <w:szCs w:val="24"/>
          <w:lang w:val="pt-PT" w:eastAsia="pt-PT" w:bidi="pt-PT"/>
        </w:rPr>
        <w:t xml:space="preserve">erragem da tampa serão usados 10 (dez) ferros CA 50 de 3/8” perpendiculares, formando uma malha, distantes 0,50 m, com 3,10 m, 2,95 m, e 2,40 m de comprimento, os centrais, os medianos e os periféricos, respectivamente. Os estribos serão </w:t>
      </w:r>
      <w:r w:rsidR="005342AD" w:rsidRPr="00274AAA">
        <w:rPr>
          <w:rFonts w:ascii="Calibri" w:eastAsia="Calibri" w:hAnsi="Calibri" w:cs="Calibri"/>
          <w:sz w:val="24"/>
          <w:szCs w:val="24"/>
          <w:lang w:val="pt-PT" w:eastAsia="pt-PT" w:bidi="pt-PT"/>
        </w:rPr>
        <w:t>07 circunferências</w:t>
      </w:r>
      <w:r w:rsidR="00813884" w:rsidRPr="00274AAA">
        <w:rPr>
          <w:rFonts w:ascii="Calibri" w:eastAsia="Calibri" w:hAnsi="Calibri" w:cs="Calibri"/>
          <w:sz w:val="24"/>
          <w:szCs w:val="24"/>
          <w:lang w:val="pt-PT" w:eastAsia="pt-PT" w:bidi="pt-PT"/>
        </w:rPr>
        <w:t xml:space="preserve"> de ferros CA 60 de 5.0 mm, distantes 0,20 m.</w:t>
      </w:r>
    </w:p>
    <w:p w14:paraId="2A1F8EA1" w14:textId="77777777" w:rsidR="005342AD" w:rsidRDefault="005342AD" w:rsidP="005342AD">
      <w:pPr>
        <w:tabs>
          <w:tab w:val="left" w:pos="10632"/>
        </w:tabs>
        <w:ind w:left="0" w:right="-1" w:firstLine="1418"/>
        <w:rPr>
          <w:rFonts w:ascii="Arial" w:hAnsi="Arial" w:cs="Arial"/>
        </w:rPr>
      </w:pPr>
    </w:p>
    <w:p w14:paraId="17AF7907" w14:textId="77777777" w:rsidR="005342AD" w:rsidRPr="00813884" w:rsidRDefault="005342AD" w:rsidP="005342AD">
      <w:pPr>
        <w:tabs>
          <w:tab w:val="left" w:pos="10632"/>
        </w:tabs>
        <w:ind w:left="0" w:right="-1" w:firstLine="1418"/>
        <w:rPr>
          <w:rFonts w:ascii="Arial" w:hAnsi="Arial" w:cs="Arial"/>
        </w:rPr>
      </w:pPr>
    </w:p>
    <w:p w14:paraId="41C2C068"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Ferro 3/8”: (2 x 3,10) + (4 x 2,95) + (4 x 2,40) = 27,6 m ÷ 12 = 2 vergalhões</w:t>
      </w:r>
    </w:p>
    <w:p w14:paraId="675C3ED4"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Ferro 5.0 mm: 2 x π x (0,35 + 0,55 + 0,75 + 0,95 + 1,15 + 1,35 + 1,55) = 41,78 m x 0,13 kg/m = 5,43 kg + 10% (emendas) = 6 kg.</w:t>
      </w:r>
    </w:p>
    <w:p w14:paraId="58E33E2E" w14:textId="77777777" w:rsidR="005342AD" w:rsidRPr="00813884" w:rsidRDefault="005342AD" w:rsidP="005342AD">
      <w:pPr>
        <w:tabs>
          <w:tab w:val="left" w:pos="10632"/>
        </w:tabs>
        <w:ind w:right="-1"/>
        <w:rPr>
          <w:rFonts w:ascii="Arial" w:hAnsi="Arial" w:cs="Arial"/>
          <w:bCs/>
        </w:rPr>
      </w:pPr>
    </w:p>
    <w:p w14:paraId="20D54B85" w14:textId="77777777" w:rsidR="00813884" w:rsidRPr="00274AAA" w:rsidRDefault="0049240F" w:rsidP="00274AAA">
      <w:pPr>
        <w:pStyle w:val="Corpodetexto"/>
        <w:widowControl w:val="0"/>
        <w:autoSpaceDE w:val="0"/>
        <w:autoSpaceDN w:val="0"/>
        <w:ind w:firstLine="1701"/>
        <w:rPr>
          <w:rFonts w:ascii="Calibri" w:eastAsia="Calibri" w:hAnsi="Calibri" w:cs="Calibri"/>
          <w:sz w:val="24"/>
          <w:szCs w:val="24"/>
          <w:lang w:val="pt-PT" w:eastAsia="pt-PT" w:bidi="pt-PT"/>
        </w:rPr>
      </w:pPr>
      <w:r w:rsidRPr="00274AAA">
        <w:rPr>
          <w:rFonts w:ascii="Calibri" w:eastAsia="Calibri" w:hAnsi="Calibri" w:cs="Calibri"/>
          <w:sz w:val="24"/>
          <w:szCs w:val="24"/>
          <w:lang w:val="pt-PT" w:eastAsia="pt-PT" w:bidi="pt-PT"/>
        </w:rPr>
        <w:t>Na f</w:t>
      </w:r>
      <w:r w:rsidR="00813884" w:rsidRPr="00274AAA">
        <w:rPr>
          <w:rFonts w:ascii="Calibri" w:eastAsia="Calibri" w:hAnsi="Calibri" w:cs="Calibri"/>
          <w:sz w:val="24"/>
          <w:szCs w:val="24"/>
          <w:lang w:val="pt-PT" w:eastAsia="pt-PT" w:bidi="pt-PT"/>
        </w:rPr>
        <w:t xml:space="preserve">erragem da </w:t>
      </w:r>
      <w:r w:rsidR="005342AD" w:rsidRPr="00274AAA">
        <w:rPr>
          <w:rFonts w:ascii="Calibri" w:eastAsia="Calibri" w:hAnsi="Calibri" w:cs="Calibri"/>
          <w:sz w:val="24"/>
          <w:szCs w:val="24"/>
          <w:lang w:val="pt-PT" w:eastAsia="pt-PT" w:bidi="pt-PT"/>
        </w:rPr>
        <w:t>base serão</w:t>
      </w:r>
      <w:r w:rsidR="00813884" w:rsidRPr="00274AAA">
        <w:rPr>
          <w:rFonts w:ascii="Calibri" w:eastAsia="Calibri" w:hAnsi="Calibri" w:cs="Calibri"/>
          <w:sz w:val="24"/>
          <w:szCs w:val="24"/>
          <w:lang w:val="pt-PT" w:eastAsia="pt-PT" w:bidi="pt-PT"/>
        </w:rPr>
        <w:t xml:space="preserve"> usados 10 (dez) ferros CA 50 de 3/8” perpendiculares, formando uma malha, distantes 0,50 m, com 3,10 m, 2,95 m e 2,40 m de comprimento, os centrais, os medianos e os periféricos, respectivamente. Os estribos serão 11 circunferências de ferros CA 60 de 5.0 mm, distantes 0,15 m.</w:t>
      </w:r>
    </w:p>
    <w:p w14:paraId="31BEFADE" w14:textId="77777777" w:rsidR="005342AD" w:rsidRPr="00884089" w:rsidRDefault="005342AD" w:rsidP="00884089">
      <w:pPr>
        <w:pStyle w:val="Corpodetexto"/>
        <w:widowControl w:val="0"/>
        <w:autoSpaceDE w:val="0"/>
        <w:autoSpaceDN w:val="0"/>
        <w:ind w:left="2421"/>
        <w:rPr>
          <w:rFonts w:ascii="Calibri" w:eastAsia="Calibri" w:hAnsi="Calibri" w:cs="Calibri"/>
          <w:sz w:val="20"/>
          <w:lang w:val="pt-PT" w:eastAsia="pt-PT" w:bidi="pt-PT"/>
        </w:rPr>
      </w:pPr>
    </w:p>
    <w:p w14:paraId="06AAF06B"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Ferro 3/8”: (2 x 3,10) + (4 x 2,95) + (4 x 2,40) = 27,6 m   ÷ 12 = 2 vergalhões</w:t>
      </w:r>
    </w:p>
    <w:p w14:paraId="66D5DD36" w14:textId="77777777" w:rsidR="00813884" w:rsidRPr="00884089" w:rsidRDefault="00813884" w:rsidP="00884089">
      <w:pPr>
        <w:pStyle w:val="Corpodetexto"/>
        <w:widowControl w:val="0"/>
        <w:numPr>
          <w:ilvl w:val="0"/>
          <w:numId w:val="17"/>
        </w:numPr>
        <w:autoSpaceDE w:val="0"/>
        <w:autoSpaceDN w:val="0"/>
        <w:rPr>
          <w:rFonts w:ascii="Calibri" w:eastAsia="Calibri" w:hAnsi="Calibri" w:cs="Calibri"/>
          <w:sz w:val="20"/>
          <w:lang w:val="pt-PT" w:eastAsia="pt-PT" w:bidi="pt-PT"/>
        </w:rPr>
      </w:pPr>
      <w:r w:rsidRPr="00884089">
        <w:rPr>
          <w:rFonts w:ascii="Calibri" w:eastAsia="Calibri" w:hAnsi="Calibri" w:cs="Calibri"/>
          <w:sz w:val="20"/>
          <w:lang w:val="pt-PT" w:eastAsia="pt-PT" w:bidi="pt-PT"/>
        </w:rPr>
        <w:t>Ferro 5.0 mm: 2 x π x (0,05 + 0,2 + 0,35 + 0,5 + 0,65 + 0,8 + 0,95 + 1,10 + 1,25 +1,4 +1,55) = 100,53 m x 0,13 kg/m = 13,1 kg + 10% (emendas) = 14 kg.</w:t>
      </w:r>
    </w:p>
    <w:p w14:paraId="35943E21" w14:textId="77777777" w:rsidR="005342AD" w:rsidRPr="00813884" w:rsidRDefault="005342AD" w:rsidP="005342AD">
      <w:pPr>
        <w:tabs>
          <w:tab w:val="left" w:pos="10632"/>
        </w:tabs>
        <w:ind w:right="-1"/>
        <w:rPr>
          <w:rFonts w:ascii="Arial" w:hAnsi="Arial" w:cs="Arial"/>
          <w:bCs/>
        </w:rPr>
      </w:pPr>
    </w:p>
    <w:p w14:paraId="132045D8" w14:textId="77777777" w:rsidR="00A80AF2" w:rsidRPr="00274AAA" w:rsidRDefault="005065D3" w:rsidP="00274AAA">
      <w:pPr>
        <w:pStyle w:val="Corpodetexto"/>
        <w:widowControl w:val="0"/>
        <w:autoSpaceDE w:val="0"/>
        <w:autoSpaceDN w:val="0"/>
        <w:ind w:firstLine="1701"/>
        <w:rPr>
          <w:rFonts w:ascii="Calibri" w:eastAsia="Calibri" w:hAnsi="Calibri" w:cs="Calibri"/>
          <w:sz w:val="24"/>
          <w:szCs w:val="24"/>
          <w:lang w:val="pt-PT" w:eastAsia="pt-PT" w:bidi="pt-PT"/>
        </w:rPr>
      </w:pPr>
      <w:r w:rsidRPr="00274AAA">
        <w:rPr>
          <w:rFonts w:ascii="Calibri" w:eastAsia="Calibri" w:hAnsi="Calibri" w:cs="Calibri"/>
          <w:sz w:val="24"/>
          <w:szCs w:val="24"/>
          <w:lang w:val="pt-PT" w:eastAsia="pt-PT" w:bidi="pt-PT"/>
        </w:rPr>
        <w:t xml:space="preserve">A construção será feita no local definitivo. Inicialmente, </w:t>
      </w:r>
      <w:r w:rsidR="00BE45A3" w:rsidRPr="00274AAA">
        <w:rPr>
          <w:rFonts w:ascii="Calibri" w:eastAsia="Calibri" w:hAnsi="Calibri" w:cs="Calibri"/>
          <w:sz w:val="24"/>
          <w:szCs w:val="24"/>
          <w:lang w:val="pt-PT" w:eastAsia="pt-PT" w:bidi="pt-PT"/>
        </w:rPr>
        <w:t>confecciona-se a malha de ferro e monta-se as formas, deixando a ferragem bem centralizada para receber o concreto. A forma molda um anel com 0,6 m</w:t>
      </w:r>
      <w:r w:rsidR="0049240F" w:rsidRPr="00274AAA">
        <w:rPr>
          <w:rFonts w:ascii="Calibri" w:eastAsia="Calibri" w:hAnsi="Calibri" w:cs="Calibri"/>
          <w:sz w:val="24"/>
          <w:szCs w:val="24"/>
          <w:lang w:val="pt-PT" w:eastAsia="pt-PT" w:bidi="pt-PT"/>
        </w:rPr>
        <w:t xml:space="preserve"> de altura</w:t>
      </w:r>
      <w:r w:rsidR="00BE45A3" w:rsidRPr="00274AAA">
        <w:rPr>
          <w:rFonts w:ascii="Calibri" w:eastAsia="Calibri" w:hAnsi="Calibri" w:cs="Calibri"/>
          <w:sz w:val="24"/>
          <w:szCs w:val="24"/>
          <w:lang w:val="pt-PT" w:eastAsia="pt-PT" w:bidi="pt-PT"/>
        </w:rPr>
        <w:t xml:space="preserve"> por vez. </w:t>
      </w:r>
      <w:r w:rsidRPr="00274AAA">
        <w:rPr>
          <w:rFonts w:ascii="Calibri" w:eastAsia="Calibri" w:hAnsi="Calibri" w:cs="Calibri"/>
          <w:sz w:val="24"/>
          <w:szCs w:val="24"/>
          <w:lang w:val="pt-PT" w:eastAsia="pt-PT" w:bidi="pt-PT"/>
        </w:rPr>
        <w:t xml:space="preserve"> Após </w:t>
      </w:r>
      <w:r w:rsidR="00BE45A3" w:rsidRPr="00274AAA">
        <w:rPr>
          <w:rFonts w:ascii="Calibri" w:eastAsia="Calibri" w:hAnsi="Calibri" w:cs="Calibri"/>
          <w:sz w:val="24"/>
          <w:szCs w:val="24"/>
          <w:lang w:val="pt-PT" w:eastAsia="pt-PT" w:bidi="pt-PT"/>
        </w:rPr>
        <w:t xml:space="preserve">secagem deste, retira-se a forma e monta-se logo acima para construir um novo anel e assim, sucessivamente. </w:t>
      </w:r>
    </w:p>
    <w:p w14:paraId="58241861" w14:textId="77777777" w:rsidR="00A80AF2" w:rsidRDefault="00A80AF2" w:rsidP="00D8395F">
      <w:pPr>
        <w:tabs>
          <w:tab w:val="left" w:pos="10632"/>
        </w:tabs>
        <w:ind w:left="0" w:right="-1"/>
        <w:rPr>
          <w:rFonts w:ascii="Arial" w:hAnsi="Arial" w:cs="Arial"/>
          <w:b/>
        </w:rPr>
      </w:pPr>
    </w:p>
    <w:p w14:paraId="7BC821D1" w14:textId="77777777" w:rsidR="000B2A05" w:rsidRDefault="00661A9B" w:rsidP="005342AD">
      <w:pPr>
        <w:pStyle w:val="PargrafodaLista"/>
        <w:numPr>
          <w:ilvl w:val="0"/>
          <w:numId w:val="14"/>
        </w:numPr>
        <w:tabs>
          <w:tab w:val="left" w:pos="10632"/>
        </w:tabs>
        <w:ind w:right="-1"/>
      </w:pPr>
      <w:r w:rsidRPr="005342AD">
        <w:t>LIMPEZA E REFORMA DO POÇO AMAZONAS</w:t>
      </w:r>
    </w:p>
    <w:p w14:paraId="47C6544C" w14:textId="77777777" w:rsidR="005342AD" w:rsidRPr="005342AD" w:rsidRDefault="005342AD" w:rsidP="005342AD">
      <w:pPr>
        <w:pStyle w:val="PargrafodaLista"/>
        <w:tabs>
          <w:tab w:val="left" w:pos="10632"/>
        </w:tabs>
        <w:ind w:right="-1"/>
      </w:pPr>
    </w:p>
    <w:p w14:paraId="1E9CCDBD" w14:textId="77777777" w:rsidR="00661A9B" w:rsidRPr="00274AAA" w:rsidRDefault="00661A9B" w:rsidP="00274AAA">
      <w:pPr>
        <w:pStyle w:val="Corpodetexto"/>
        <w:widowControl w:val="0"/>
        <w:autoSpaceDE w:val="0"/>
        <w:autoSpaceDN w:val="0"/>
        <w:ind w:firstLine="1701"/>
        <w:rPr>
          <w:rFonts w:ascii="Calibri" w:eastAsia="Calibri" w:hAnsi="Calibri" w:cs="Calibri"/>
          <w:sz w:val="24"/>
          <w:szCs w:val="24"/>
          <w:lang w:val="pt-PT" w:eastAsia="pt-PT" w:bidi="pt-PT"/>
        </w:rPr>
      </w:pPr>
      <w:r w:rsidRPr="00274AAA">
        <w:rPr>
          <w:rFonts w:ascii="Calibri" w:eastAsia="Calibri" w:hAnsi="Calibri" w:cs="Calibri"/>
          <w:sz w:val="24"/>
          <w:szCs w:val="24"/>
          <w:lang w:val="pt-PT" w:eastAsia="pt-PT" w:bidi="pt-PT"/>
        </w:rPr>
        <w:t xml:space="preserve">A limpeza consiste no bombeamento da água e material sólido existente no interior do poço, usando-se bomba tipo garimpo. </w:t>
      </w:r>
      <w:r w:rsidR="00452852" w:rsidRPr="00274AAA">
        <w:rPr>
          <w:rFonts w:ascii="Calibri" w:eastAsia="Calibri" w:hAnsi="Calibri" w:cs="Calibri"/>
          <w:sz w:val="24"/>
          <w:szCs w:val="24"/>
          <w:lang w:val="pt-PT" w:eastAsia="pt-PT" w:bidi="pt-PT"/>
        </w:rPr>
        <w:t>Será realizada nos dois poços Amazonas.</w:t>
      </w:r>
    </w:p>
    <w:p w14:paraId="008D953E" w14:textId="77777777" w:rsidR="00661A9B" w:rsidRPr="00F648BD" w:rsidRDefault="00661A9B" w:rsidP="00F648BD">
      <w:pPr>
        <w:pStyle w:val="Corpodetexto"/>
        <w:widowControl w:val="0"/>
        <w:autoSpaceDE w:val="0"/>
        <w:autoSpaceDN w:val="0"/>
        <w:ind w:firstLine="1701"/>
        <w:rPr>
          <w:rFonts w:ascii="Calibri" w:eastAsia="Calibri" w:hAnsi="Calibri" w:cs="Calibri"/>
          <w:sz w:val="24"/>
          <w:szCs w:val="24"/>
          <w:lang w:val="pt-PT" w:eastAsia="pt-PT" w:bidi="pt-PT"/>
        </w:rPr>
      </w:pPr>
      <w:r w:rsidRPr="00F648BD">
        <w:rPr>
          <w:rFonts w:ascii="Calibri" w:eastAsia="Calibri" w:hAnsi="Calibri" w:cs="Calibri"/>
          <w:sz w:val="24"/>
          <w:szCs w:val="24"/>
          <w:lang w:val="pt-PT" w:eastAsia="pt-PT" w:bidi="pt-PT"/>
        </w:rPr>
        <w:t xml:space="preserve">A reforma </w:t>
      </w:r>
      <w:r w:rsidR="00452852" w:rsidRPr="00F648BD">
        <w:rPr>
          <w:rFonts w:ascii="Calibri" w:eastAsia="Calibri" w:hAnsi="Calibri" w:cs="Calibri"/>
          <w:sz w:val="24"/>
          <w:szCs w:val="24"/>
          <w:lang w:val="pt-PT" w:eastAsia="pt-PT" w:bidi="pt-PT"/>
        </w:rPr>
        <w:t xml:space="preserve">será realizada no poço Amazonas do subsistema 2 e </w:t>
      </w:r>
      <w:r w:rsidRPr="00F648BD">
        <w:rPr>
          <w:rFonts w:ascii="Calibri" w:eastAsia="Calibri" w:hAnsi="Calibri" w:cs="Calibri"/>
          <w:sz w:val="24"/>
          <w:szCs w:val="24"/>
          <w:lang w:val="pt-PT" w:eastAsia="pt-PT" w:bidi="pt-PT"/>
        </w:rPr>
        <w:t>consiste na elevação das paredes do poço em 1,40 metro e construção da tampa. As paredes serão construídas em alvenaria de tijolo maciço 1 vez</w:t>
      </w:r>
      <w:r w:rsidR="00452852" w:rsidRPr="00F648BD">
        <w:rPr>
          <w:rFonts w:ascii="Calibri" w:eastAsia="Calibri" w:hAnsi="Calibri" w:cs="Calibri"/>
          <w:sz w:val="24"/>
          <w:szCs w:val="24"/>
          <w:lang w:val="pt-PT" w:eastAsia="pt-PT" w:bidi="pt-PT"/>
        </w:rPr>
        <w:t xml:space="preserve">, com radier inferior e superior com 20 cm de espessura. A tampa será formada por </w:t>
      </w:r>
      <w:r w:rsidR="005342AD" w:rsidRPr="00F648BD">
        <w:rPr>
          <w:rFonts w:ascii="Calibri" w:eastAsia="Calibri" w:hAnsi="Calibri" w:cs="Calibri"/>
          <w:sz w:val="24"/>
          <w:szCs w:val="24"/>
          <w:lang w:val="pt-PT" w:eastAsia="pt-PT" w:bidi="pt-PT"/>
        </w:rPr>
        <w:t>Lage</w:t>
      </w:r>
      <w:r w:rsidR="00452852" w:rsidRPr="00F648BD">
        <w:rPr>
          <w:rFonts w:ascii="Calibri" w:eastAsia="Calibri" w:hAnsi="Calibri" w:cs="Calibri"/>
          <w:sz w:val="24"/>
          <w:szCs w:val="24"/>
          <w:lang w:val="pt-PT" w:eastAsia="pt-PT" w:bidi="pt-PT"/>
        </w:rPr>
        <w:t xml:space="preserve"> pré-moldada (10 cm) e cobertura de concreto (2 cm).</w:t>
      </w:r>
    </w:p>
    <w:p w14:paraId="64F02956" w14:textId="77777777" w:rsidR="00452852" w:rsidRDefault="00452852" w:rsidP="00D8395F">
      <w:pPr>
        <w:ind w:left="0" w:right="-1"/>
        <w:rPr>
          <w:rFonts w:ascii="Arial" w:hAnsi="Arial" w:cs="Arial"/>
          <w:b/>
        </w:rPr>
      </w:pPr>
    </w:p>
    <w:p w14:paraId="6C6EBF13" w14:textId="77777777" w:rsidR="001D0EC9" w:rsidRDefault="00452852" w:rsidP="005342AD">
      <w:pPr>
        <w:pStyle w:val="PargrafodaLista"/>
        <w:numPr>
          <w:ilvl w:val="0"/>
          <w:numId w:val="14"/>
        </w:numPr>
        <w:tabs>
          <w:tab w:val="left" w:pos="10632"/>
        </w:tabs>
        <w:ind w:right="-1"/>
      </w:pPr>
      <w:r w:rsidRPr="005342AD">
        <w:t xml:space="preserve">CONSTRUÇÃO DO CHAFARIZ </w:t>
      </w:r>
      <w:r w:rsidR="005342AD">
        <w:t xml:space="preserve">DO </w:t>
      </w:r>
      <w:r w:rsidRPr="005342AD">
        <w:t>SUBSISTEMA 1</w:t>
      </w:r>
    </w:p>
    <w:p w14:paraId="6FA53F40" w14:textId="77777777" w:rsidR="005342AD" w:rsidRPr="005342AD" w:rsidRDefault="005342AD" w:rsidP="005342AD">
      <w:pPr>
        <w:pStyle w:val="PargrafodaLista"/>
        <w:tabs>
          <w:tab w:val="left" w:pos="10632"/>
        </w:tabs>
        <w:ind w:right="-1"/>
      </w:pPr>
    </w:p>
    <w:p w14:paraId="31786420" w14:textId="3A25A06A" w:rsidR="00452852" w:rsidRPr="00F648BD" w:rsidRDefault="00452852" w:rsidP="00F648BD">
      <w:pPr>
        <w:pStyle w:val="Corpodetexto"/>
        <w:widowControl w:val="0"/>
        <w:autoSpaceDE w:val="0"/>
        <w:autoSpaceDN w:val="0"/>
        <w:ind w:firstLine="1701"/>
        <w:rPr>
          <w:rFonts w:ascii="Calibri" w:eastAsia="Calibri" w:hAnsi="Calibri" w:cs="Calibri"/>
          <w:sz w:val="24"/>
          <w:szCs w:val="24"/>
          <w:lang w:val="pt-PT" w:eastAsia="pt-PT" w:bidi="pt-PT"/>
        </w:rPr>
      </w:pPr>
      <w:r w:rsidRPr="00F648BD">
        <w:rPr>
          <w:rFonts w:ascii="Calibri" w:eastAsia="Calibri" w:hAnsi="Calibri" w:cs="Calibri"/>
          <w:sz w:val="24"/>
          <w:szCs w:val="24"/>
          <w:lang w:val="pt-PT" w:eastAsia="pt-PT" w:bidi="pt-PT"/>
        </w:rPr>
        <w:t>Será construído com estrutura elevada de concreto armado com reservatório com capacidade para 2.000 litros, alimentado por adutora de tubo de pvc, com diâmetro nominal de 40 mm, que transporta a água captada do poço Amazonas, através de bomba submersa de 1 cv, automatizada.</w:t>
      </w:r>
    </w:p>
    <w:p w14:paraId="72A5EC6C" w14:textId="77777777" w:rsidR="00452852" w:rsidRPr="00F648BD" w:rsidRDefault="00452852" w:rsidP="00F648BD">
      <w:pPr>
        <w:pStyle w:val="Corpodetexto"/>
        <w:widowControl w:val="0"/>
        <w:autoSpaceDE w:val="0"/>
        <w:autoSpaceDN w:val="0"/>
        <w:ind w:firstLine="1701"/>
        <w:rPr>
          <w:rFonts w:ascii="Calibri" w:eastAsia="Calibri" w:hAnsi="Calibri" w:cs="Calibri"/>
          <w:sz w:val="24"/>
          <w:szCs w:val="24"/>
          <w:lang w:val="pt-PT" w:eastAsia="pt-PT" w:bidi="pt-PT"/>
        </w:rPr>
      </w:pPr>
    </w:p>
    <w:p w14:paraId="626BF267" w14:textId="77777777" w:rsidR="00E344F3" w:rsidRPr="00F648BD" w:rsidRDefault="008412CC" w:rsidP="00F648BD">
      <w:pPr>
        <w:pStyle w:val="Corpodetexto"/>
        <w:widowControl w:val="0"/>
        <w:autoSpaceDE w:val="0"/>
        <w:autoSpaceDN w:val="0"/>
        <w:ind w:firstLine="1701"/>
        <w:rPr>
          <w:rFonts w:ascii="Calibri" w:eastAsia="Calibri" w:hAnsi="Calibri" w:cs="Calibri"/>
          <w:sz w:val="24"/>
          <w:szCs w:val="24"/>
          <w:lang w:val="pt-PT" w:eastAsia="pt-PT" w:bidi="pt-PT"/>
        </w:rPr>
      </w:pPr>
      <w:r w:rsidRPr="00F648BD">
        <w:rPr>
          <w:rFonts w:ascii="Calibri" w:eastAsia="Calibri" w:hAnsi="Calibri" w:cs="Calibri"/>
          <w:sz w:val="24"/>
          <w:szCs w:val="24"/>
          <w:lang w:val="pt-PT" w:eastAsia="pt-PT" w:bidi="pt-PT"/>
        </w:rPr>
        <w:t xml:space="preserve">Os materiais relacionados e dimensionados estão de acordo com as especificações das Normas </w:t>
      </w:r>
      <w:r w:rsidR="004E451A" w:rsidRPr="00F648BD">
        <w:rPr>
          <w:rFonts w:ascii="Calibri" w:eastAsia="Calibri" w:hAnsi="Calibri" w:cs="Calibri"/>
          <w:sz w:val="24"/>
          <w:szCs w:val="24"/>
          <w:lang w:val="pt-PT" w:eastAsia="pt-PT" w:bidi="pt-PT"/>
        </w:rPr>
        <w:t>Técnicas Brasileiras</w:t>
      </w:r>
      <w:r w:rsidR="00E677AE" w:rsidRPr="00F648BD">
        <w:rPr>
          <w:rFonts w:ascii="Calibri" w:eastAsia="Calibri" w:hAnsi="Calibri" w:cs="Calibri"/>
          <w:sz w:val="24"/>
          <w:szCs w:val="24"/>
          <w:lang w:val="pt-PT" w:eastAsia="pt-PT" w:bidi="pt-PT"/>
        </w:rPr>
        <w:t>.</w:t>
      </w:r>
    </w:p>
    <w:p w14:paraId="623F4D55" w14:textId="77777777" w:rsidR="00CA6ECA" w:rsidRDefault="00CA6ECA" w:rsidP="00CA6ECA">
      <w:pPr>
        <w:ind w:left="0"/>
        <w:rPr>
          <w:rFonts w:ascii="Arial" w:hAnsi="Arial" w:cs="Arial"/>
          <w:sz w:val="24"/>
          <w:szCs w:val="24"/>
        </w:rPr>
      </w:pPr>
    </w:p>
    <w:p w14:paraId="31868FA5" w14:textId="77777777" w:rsidR="00EE45D8" w:rsidRDefault="00EE45D8" w:rsidP="00CA6ECA">
      <w:pPr>
        <w:ind w:left="0"/>
        <w:rPr>
          <w:rFonts w:ascii="Arial" w:hAnsi="Arial" w:cs="Arial"/>
          <w:sz w:val="24"/>
          <w:szCs w:val="24"/>
        </w:rPr>
      </w:pPr>
    </w:p>
    <w:p w14:paraId="124177A6" w14:textId="1B8CCFDD" w:rsidR="00EE45D8" w:rsidRDefault="00390D33" w:rsidP="00EE45D8">
      <w:pPr>
        <w:ind w:left="0"/>
        <w:jc w:val="center"/>
        <w:rPr>
          <w:rFonts w:ascii="Arial" w:hAnsi="Arial" w:cs="Arial"/>
          <w:sz w:val="24"/>
          <w:szCs w:val="24"/>
        </w:rPr>
      </w:pPr>
      <w:r>
        <w:rPr>
          <w:noProof/>
          <w:lang w:eastAsia="pt-BR"/>
        </w:rPr>
        <w:lastRenderedPageBreak/>
        <w:drawing>
          <wp:inline distT="0" distB="0" distL="0" distR="0" wp14:anchorId="040F0ECE" wp14:editId="50B7AD2E">
            <wp:extent cx="1304925" cy="745734"/>
            <wp:effectExtent l="0" t="0" r="0" b="0"/>
            <wp:docPr id="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739" cy="744485"/>
                    </a:xfrm>
                    <a:prstGeom prst="rect">
                      <a:avLst/>
                    </a:prstGeom>
                    <a:noFill/>
                    <a:ln>
                      <a:noFill/>
                    </a:ln>
                  </pic:spPr>
                </pic:pic>
              </a:graphicData>
            </a:graphic>
          </wp:inline>
        </w:drawing>
      </w:r>
    </w:p>
    <w:sectPr w:rsidR="00EE45D8" w:rsidSect="00294D8A">
      <w:headerReference w:type="default" r:id="rId9"/>
      <w:pgSz w:w="11906" w:h="16838" w:code="9"/>
      <w:pgMar w:top="1701" w:right="1134" w:bottom="1134" w:left="1701" w:header="709" w:footer="709" w:gutter="0"/>
      <w:pgNumType w:start="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7C562" w14:textId="77777777" w:rsidR="001B4B0B" w:rsidRDefault="001B4B0B" w:rsidP="00322752">
      <w:r>
        <w:separator/>
      </w:r>
    </w:p>
  </w:endnote>
  <w:endnote w:type="continuationSeparator" w:id="0">
    <w:p w14:paraId="0206F48A" w14:textId="77777777" w:rsidR="001B4B0B" w:rsidRDefault="001B4B0B" w:rsidP="0032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B21D" w14:textId="77777777" w:rsidR="001B4B0B" w:rsidRDefault="001B4B0B" w:rsidP="00322752">
      <w:r>
        <w:separator/>
      </w:r>
    </w:p>
  </w:footnote>
  <w:footnote w:type="continuationSeparator" w:id="0">
    <w:p w14:paraId="37867791" w14:textId="77777777" w:rsidR="001B4B0B" w:rsidRDefault="001B4B0B" w:rsidP="0032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616084"/>
      <w:docPartObj>
        <w:docPartGallery w:val="Page Numbers (Top of Page)"/>
        <w:docPartUnique/>
      </w:docPartObj>
    </w:sdtPr>
    <w:sdtEndPr/>
    <w:sdtContent>
      <w:p w14:paraId="6B2F8EE3" w14:textId="77777777" w:rsidR="006E2909" w:rsidRDefault="006E2909" w:rsidP="00D8395F">
        <w:pPr>
          <w:pStyle w:val="Cabealho"/>
          <w:ind w:right="-1"/>
          <w:jc w:val="right"/>
        </w:pPr>
        <w:r>
          <w:fldChar w:fldCharType="begin"/>
        </w:r>
        <w:r>
          <w:instrText>PAGE   \* MERGEFORMAT</w:instrText>
        </w:r>
        <w:r>
          <w:fldChar w:fldCharType="separate"/>
        </w:r>
        <w:r w:rsidR="00EE45D8">
          <w:rPr>
            <w:noProof/>
          </w:rPr>
          <w:t>1</w:t>
        </w:r>
        <w:r>
          <w:fldChar w:fldCharType="end"/>
        </w:r>
      </w:p>
    </w:sdtContent>
  </w:sdt>
  <w:p w14:paraId="1A899114" w14:textId="77777777" w:rsidR="006E2909" w:rsidRDefault="006E29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6A7A"/>
    <w:multiLevelType w:val="hybridMultilevel"/>
    <w:tmpl w:val="411E8D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B31160"/>
    <w:multiLevelType w:val="hybridMultilevel"/>
    <w:tmpl w:val="6C7C2C3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B344EFF"/>
    <w:multiLevelType w:val="hybridMultilevel"/>
    <w:tmpl w:val="A4F0FE9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DC83C03"/>
    <w:multiLevelType w:val="hybridMultilevel"/>
    <w:tmpl w:val="24AADD6C"/>
    <w:lvl w:ilvl="0" w:tplc="04160005">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3E24D46"/>
    <w:multiLevelType w:val="hybridMultilevel"/>
    <w:tmpl w:val="87E608FC"/>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F04DD"/>
    <w:multiLevelType w:val="hybridMultilevel"/>
    <w:tmpl w:val="5F42F2F8"/>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737B2"/>
    <w:multiLevelType w:val="hybridMultilevel"/>
    <w:tmpl w:val="B43E219E"/>
    <w:lvl w:ilvl="0" w:tplc="35CE7A40">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8F8422B"/>
    <w:multiLevelType w:val="hybridMultilevel"/>
    <w:tmpl w:val="4E5CB89C"/>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C0654F"/>
    <w:multiLevelType w:val="hybridMultilevel"/>
    <w:tmpl w:val="A2B6CEEA"/>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FC71FA"/>
    <w:multiLevelType w:val="hybridMultilevel"/>
    <w:tmpl w:val="9468D100"/>
    <w:lvl w:ilvl="0" w:tplc="0416000B">
      <w:start w:val="1"/>
      <w:numFmt w:val="bullet"/>
      <w:lvlText w:val=""/>
      <w:lvlJc w:val="left"/>
      <w:pPr>
        <w:ind w:left="720" w:hanging="360"/>
      </w:pPr>
      <w:rPr>
        <w:rFonts w:ascii="Wingdings" w:hAnsi="Wingding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9600595"/>
    <w:multiLevelType w:val="hybridMultilevel"/>
    <w:tmpl w:val="9140AC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2482407"/>
    <w:multiLevelType w:val="hybridMultilevel"/>
    <w:tmpl w:val="0CD24B4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F5D21C7"/>
    <w:multiLevelType w:val="hybridMultilevel"/>
    <w:tmpl w:val="1876E71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9B149F6"/>
    <w:multiLevelType w:val="hybridMultilevel"/>
    <w:tmpl w:val="B6FC7CA0"/>
    <w:lvl w:ilvl="0" w:tplc="04160005">
      <w:start w:val="1"/>
      <w:numFmt w:val="bullet"/>
      <w:lvlText w:val=""/>
      <w:lvlJc w:val="left"/>
      <w:pPr>
        <w:tabs>
          <w:tab w:val="num" w:pos="1080"/>
        </w:tabs>
        <w:ind w:left="1080" w:hanging="360"/>
      </w:pPr>
      <w:rPr>
        <w:rFonts w:ascii="Wingdings" w:hAnsi="Wingdings" w:hint="default"/>
      </w:rPr>
    </w:lvl>
    <w:lvl w:ilvl="1" w:tplc="04160001">
      <w:start w:val="1"/>
      <w:numFmt w:val="bullet"/>
      <w:lvlText w:val=""/>
      <w:lvlJc w:val="left"/>
      <w:pPr>
        <w:tabs>
          <w:tab w:val="num" w:pos="1800"/>
        </w:tabs>
        <w:ind w:left="1800" w:hanging="360"/>
      </w:pPr>
      <w:rPr>
        <w:rFonts w:ascii="Symbol" w:hAnsi="Symbol"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BFB1FEC"/>
    <w:multiLevelType w:val="hybridMultilevel"/>
    <w:tmpl w:val="A094D426"/>
    <w:lvl w:ilvl="0" w:tplc="0416000B">
      <w:start w:val="1"/>
      <w:numFmt w:val="bullet"/>
      <w:lvlText w:val=""/>
      <w:lvlJc w:val="left"/>
      <w:pPr>
        <w:ind w:left="2421" w:hanging="360"/>
      </w:pPr>
      <w:rPr>
        <w:rFonts w:ascii="Wingdings" w:hAnsi="Wingdings"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5" w15:restartNumberingAfterBreak="0">
    <w:nsid w:val="7D626DCF"/>
    <w:multiLevelType w:val="hybridMultilevel"/>
    <w:tmpl w:val="B8DC8980"/>
    <w:lvl w:ilvl="0" w:tplc="9D0AFD66">
      <w:start w:val="1"/>
      <w:numFmt w:val="lowerLetter"/>
      <w:lvlText w:val="%1)"/>
      <w:lvlJc w:val="left"/>
      <w:pPr>
        <w:ind w:left="765" w:hanging="4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DF32679"/>
    <w:multiLevelType w:val="hybridMultilevel"/>
    <w:tmpl w:val="0112884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4"/>
  </w:num>
  <w:num w:numId="3">
    <w:abstractNumId w:val="15"/>
  </w:num>
  <w:num w:numId="4">
    <w:abstractNumId w:val="10"/>
  </w:num>
  <w:num w:numId="5">
    <w:abstractNumId w:val="13"/>
  </w:num>
  <w:num w:numId="6">
    <w:abstractNumId w:val="16"/>
  </w:num>
  <w:num w:numId="7">
    <w:abstractNumId w:val="1"/>
  </w:num>
  <w:num w:numId="8">
    <w:abstractNumId w:val="0"/>
  </w:num>
  <w:num w:numId="9">
    <w:abstractNumId w:val="5"/>
  </w:num>
  <w:num w:numId="10">
    <w:abstractNumId w:val="8"/>
  </w:num>
  <w:num w:numId="11">
    <w:abstractNumId w:val="11"/>
  </w:num>
  <w:num w:numId="12">
    <w:abstractNumId w:val="6"/>
  </w:num>
  <w:num w:numId="13">
    <w:abstractNumId w:val="3"/>
  </w:num>
  <w:num w:numId="14">
    <w:abstractNumId w:val="12"/>
  </w:num>
  <w:num w:numId="15">
    <w:abstractNumId w:val="2"/>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E9A"/>
    <w:rsid w:val="00001766"/>
    <w:rsid w:val="000035EA"/>
    <w:rsid w:val="00006E8F"/>
    <w:rsid w:val="0001039D"/>
    <w:rsid w:val="00012134"/>
    <w:rsid w:val="00012841"/>
    <w:rsid w:val="00017832"/>
    <w:rsid w:val="00027273"/>
    <w:rsid w:val="00032EA3"/>
    <w:rsid w:val="0005018F"/>
    <w:rsid w:val="00050C2B"/>
    <w:rsid w:val="00061AAB"/>
    <w:rsid w:val="00061E21"/>
    <w:rsid w:val="00094A30"/>
    <w:rsid w:val="00096CFC"/>
    <w:rsid w:val="000A132F"/>
    <w:rsid w:val="000A3CCD"/>
    <w:rsid w:val="000A42A4"/>
    <w:rsid w:val="000A68AA"/>
    <w:rsid w:val="000A70A0"/>
    <w:rsid w:val="000B10E2"/>
    <w:rsid w:val="000B2A05"/>
    <w:rsid w:val="000E2897"/>
    <w:rsid w:val="000F0A89"/>
    <w:rsid w:val="000F175C"/>
    <w:rsid w:val="00106BE7"/>
    <w:rsid w:val="00111A9D"/>
    <w:rsid w:val="00121271"/>
    <w:rsid w:val="00127C0A"/>
    <w:rsid w:val="00135F1F"/>
    <w:rsid w:val="00142E70"/>
    <w:rsid w:val="00147E7A"/>
    <w:rsid w:val="00163AC1"/>
    <w:rsid w:val="00172672"/>
    <w:rsid w:val="001726C6"/>
    <w:rsid w:val="00181ED6"/>
    <w:rsid w:val="0018284D"/>
    <w:rsid w:val="0018322B"/>
    <w:rsid w:val="00183FC4"/>
    <w:rsid w:val="0019198F"/>
    <w:rsid w:val="00192A40"/>
    <w:rsid w:val="0019513E"/>
    <w:rsid w:val="001A0098"/>
    <w:rsid w:val="001A763E"/>
    <w:rsid w:val="001B4B0B"/>
    <w:rsid w:val="001D08C8"/>
    <w:rsid w:val="001D0EC9"/>
    <w:rsid w:val="001E5A79"/>
    <w:rsid w:val="001F4E3D"/>
    <w:rsid w:val="00203683"/>
    <w:rsid w:val="00207646"/>
    <w:rsid w:val="002142C6"/>
    <w:rsid w:val="00225AD5"/>
    <w:rsid w:val="00234486"/>
    <w:rsid w:val="00236570"/>
    <w:rsid w:val="002402B6"/>
    <w:rsid w:val="00244B2A"/>
    <w:rsid w:val="00250DEB"/>
    <w:rsid w:val="002515EC"/>
    <w:rsid w:val="00254A1C"/>
    <w:rsid w:val="0026474B"/>
    <w:rsid w:val="0026636C"/>
    <w:rsid w:val="002738A1"/>
    <w:rsid w:val="00274AAA"/>
    <w:rsid w:val="00274B5D"/>
    <w:rsid w:val="00277BD6"/>
    <w:rsid w:val="00286FE3"/>
    <w:rsid w:val="00292F56"/>
    <w:rsid w:val="00294D8A"/>
    <w:rsid w:val="00295BFD"/>
    <w:rsid w:val="00296CF5"/>
    <w:rsid w:val="00296D36"/>
    <w:rsid w:val="002A55B8"/>
    <w:rsid w:val="002B4A8C"/>
    <w:rsid w:val="002B5A47"/>
    <w:rsid w:val="002D0272"/>
    <w:rsid w:val="002D1641"/>
    <w:rsid w:val="002D51DC"/>
    <w:rsid w:val="002E60BE"/>
    <w:rsid w:val="002F1D8D"/>
    <w:rsid w:val="002F75A8"/>
    <w:rsid w:val="00305731"/>
    <w:rsid w:val="00310960"/>
    <w:rsid w:val="003149B1"/>
    <w:rsid w:val="0031786D"/>
    <w:rsid w:val="00322752"/>
    <w:rsid w:val="00343110"/>
    <w:rsid w:val="003440EA"/>
    <w:rsid w:val="00344D83"/>
    <w:rsid w:val="00350597"/>
    <w:rsid w:val="00350726"/>
    <w:rsid w:val="00351334"/>
    <w:rsid w:val="00354856"/>
    <w:rsid w:val="0036478C"/>
    <w:rsid w:val="00382DE1"/>
    <w:rsid w:val="003908A4"/>
    <w:rsid w:val="00390D33"/>
    <w:rsid w:val="003B233F"/>
    <w:rsid w:val="003B5510"/>
    <w:rsid w:val="003B6923"/>
    <w:rsid w:val="003C468C"/>
    <w:rsid w:val="003C546C"/>
    <w:rsid w:val="003E213D"/>
    <w:rsid w:val="003E29FC"/>
    <w:rsid w:val="003F3A5F"/>
    <w:rsid w:val="0041139D"/>
    <w:rsid w:val="00412C85"/>
    <w:rsid w:val="00414C43"/>
    <w:rsid w:val="00416094"/>
    <w:rsid w:val="00422478"/>
    <w:rsid w:val="004235A4"/>
    <w:rsid w:val="004248A1"/>
    <w:rsid w:val="0042682D"/>
    <w:rsid w:val="00434929"/>
    <w:rsid w:val="0044397F"/>
    <w:rsid w:val="00446698"/>
    <w:rsid w:val="00447AF5"/>
    <w:rsid w:val="00452852"/>
    <w:rsid w:val="00454CA3"/>
    <w:rsid w:val="00463522"/>
    <w:rsid w:val="004776A4"/>
    <w:rsid w:val="0048699C"/>
    <w:rsid w:val="004869BD"/>
    <w:rsid w:val="004919FB"/>
    <w:rsid w:val="0049240F"/>
    <w:rsid w:val="004A1D36"/>
    <w:rsid w:val="004A1D59"/>
    <w:rsid w:val="004A4345"/>
    <w:rsid w:val="004A6A4A"/>
    <w:rsid w:val="004C07A7"/>
    <w:rsid w:val="004C3D34"/>
    <w:rsid w:val="004D44A6"/>
    <w:rsid w:val="004E451A"/>
    <w:rsid w:val="004E6027"/>
    <w:rsid w:val="004F7965"/>
    <w:rsid w:val="005021A8"/>
    <w:rsid w:val="005065D3"/>
    <w:rsid w:val="00507AB2"/>
    <w:rsid w:val="00520E25"/>
    <w:rsid w:val="00526517"/>
    <w:rsid w:val="005342AD"/>
    <w:rsid w:val="005371BB"/>
    <w:rsid w:val="005433D4"/>
    <w:rsid w:val="00543EFA"/>
    <w:rsid w:val="00546BA9"/>
    <w:rsid w:val="00546FA0"/>
    <w:rsid w:val="005507C5"/>
    <w:rsid w:val="00561FBE"/>
    <w:rsid w:val="005843AD"/>
    <w:rsid w:val="00585DE1"/>
    <w:rsid w:val="00586E2D"/>
    <w:rsid w:val="00591370"/>
    <w:rsid w:val="00591EE7"/>
    <w:rsid w:val="005933A1"/>
    <w:rsid w:val="00595512"/>
    <w:rsid w:val="00596EEB"/>
    <w:rsid w:val="005A2BCA"/>
    <w:rsid w:val="005C5C78"/>
    <w:rsid w:val="005C6C09"/>
    <w:rsid w:val="005E5986"/>
    <w:rsid w:val="005F5E45"/>
    <w:rsid w:val="005F6913"/>
    <w:rsid w:val="00603191"/>
    <w:rsid w:val="00614060"/>
    <w:rsid w:val="00630C68"/>
    <w:rsid w:val="0063213A"/>
    <w:rsid w:val="00635EEB"/>
    <w:rsid w:val="00637A08"/>
    <w:rsid w:val="006468FD"/>
    <w:rsid w:val="0064744E"/>
    <w:rsid w:val="00647D62"/>
    <w:rsid w:val="00661A9B"/>
    <w:rsid w:val="006639A4"/>
    <w:rsid w:val="0067321E"/>
    <w:rsid w:val="006812D9"/>
    <w:rsid w:val="006902D0"/>
    <w:rsid w:val="006A3686"/>
    <w:rsid w:val="006A5725"/>
    <w:rsid w:val="006B2AD8"/>
    <w:rsid w:val="006C3202"/>
    <w:rsid w:val="006C67A9"/>
    <w:rsid w:val="006E06B4"/>
    <w:rsid w:val="006E2909"/>
    <w:rsid w:val="006F71AF"/>
    <w:rsid w:val="007058EF"/>
    <w:rsid w:val="00710814"/>
    <w:rsid w:val="00714463"/>
    <w:rsid w:val="007241C9"/>
    <w:rsid w:val="00725D07"/>
    <w:rsid w:val="00731ABC"/>
    <w:rsid w:val="00737AB3"/>
    <w:rsid w:val="00751A0D"/>
    <w:rsid w:val="00754E42"/>
    <w:rsid w:val="00767040"/>
    <w:rsid w:val="0077117F"/>
    <w:rsid w:val="00771646"/>
    <w:rsid w:val="007747D2"/>
    <w:rsid w:val="007803DA"/>
    <w:rsid w:val="007A1B00"/>
    <w:rsid w:val="007C2CF9"/>
    <w:rsid w:val="007D2E18"/>
    <w:rsid w:val="007D3FF7"/>
    <w:rsid w:val="007E0913"/>
    <w:rsid w:val="007E2AD9"/>
    <w:rsid w:val="007E5D30"/>
    <w:rsid w:val="007F25C9"/>
    <w:rsid w:val="007F2AD4"/>
    <w:rsid w:val="007F317F"/>
    <w:rsid w:val="007F78D6"/>
    <w:rsid w:val="00806BC7"/>
    <w:rsid w:val="008079A8"/>
    <w:rsid w:val="00813884"/>
    <w:rsid w:val="0081611C"/>
    <w:rsid w:val="00827E41"/>
    <w:rsid w:val="008335A9"/>
    <w:rsid w:val="00835163"/>
    <w:rsid w:val="008412CC"/>
    <w:rsid w:val="0084480F"/>
    <w:rsid w:val="00850BA2"/>
    <w:rsid w:val="008520C0"/>
    <w:rsid w:val="0085385B"/>
    <w:rsid w:val="008768B2"/>
    <w:rsid w:val="008770F8"/>
    <w:rsid w:val="00877A6B"/>
    <w:rsid w:val="00884089"/>
    <w:rsid w:val="00890564"/>
    <w:rsid w:val="0089184B"/>
    <w:rsid w:val="008A2520"/>
    <w:rsid w:val="008A37EC"/>
    <w:rsid w:val="008E745B"/>
    <w:rsid w:val="008F2917"/>
    <w:rsid w:val="0091379D"/>
    <w:rsid w:val="00917320"/>
    <w:rsid w:val="009222C9"/>
    <w:rsid w:val="00925088"/>
    <w:rsid w:val="0092518C"/>
    <w:rsid w:val="00932A22"/>
    <w:rsid w:val="0094050D"/>
    <w:rsid w:val="009661EF"/>
    <w:rsid w:val="00970D52"/>
    <w:rsid w:val="00974A75"/>
    <w:rsid w:val="00975E54"/>
    <w:rsid w:val="00983119"/>
    <w:rsid w:val="00986050"/>
    <w:rsid w:val="009956C2"/>
    <w:rsid w:val="009D01B9"/>
    <w:rsid w:val="009D2524"/>
    <w:rsid w:val="009D70B8"/>
    <w:rsid w:val="009D783E"/>
    <w:rsid w:val="009E433F"/>
    <w:rsid w:val="009F6FD8"/>
    <w:rsid w:val="009F7394"/>
    <w:rsid w:val="00A1037A"/>
    <w:rsid w:val="00A1137C"/>
    <w:rsid w:val="00A11ACC"/>
    <w:rsid w:val="00A136DB"/>
    <w:rsid w:val="00A153C8"/>
    <w:rsid w:val="00A16A71"/>
    <w:rsid w:val="00A31940"/>
    <w:rsid w:val="00A31A4E"/>
    <w:rsid w:val="00A37894"/>
    <w:rsid w:val="00A4675E"/>
    <w:rsid w:val="00A4718C"/>
    <w:rsid w:val="00A5084E"/>
    <w:rsid w:val="00A552A1"/>
    <w:rsid w:val="00A72A56"/>
    <w:rsid w:val="00A72EAC"/>
    <w:rsid w:val="00A730C9"/>
    <w:rsid w:val="00A74916"/>
    <w:rsid w:val="00A774B6"/>
    <w:rsid w:val="00A80AA4"/>
    <w:rsid w:val="00A80AF2"/>
    <w:rsid w:val="00A97611"/>
    <w:rsid w:val="00AA13EA"/>
    <w:rsid w:val="00AB038F"/>
    <w:rsid w:val="00AB03F7"/>
    <w:rsid w:val="00AB677E"/>
    <w:rsid w:val="00AC64D4"/>
    <w:rsid w:val="00AD62C9"/>
    <w:rsid w:val="00AE0868"/>
    <w:rsid w:val="00AE244C"/>
    <w:rsid w:val="00AF176A"/>
    <w:rsid w:val="00AF1C0F"/>
    <w:rsid w:val="00AF3E58"/>
    <w:rsid w:val="00AF4314"/>
    <w:rsid w:val="00B068B0"/>
    <w:rsid w:val="00B11091"/>
    <w:rsid w:val="00B14DC6"/>
    <w:rsid w:val="00B20276"/>
    <w:rsid w:val="00B21E6E"/>
    <w:rsid w:val="00B318CF"/>
    <w:rsid w:val="00B375D3"/>
    <w:rsid w:val="00B424EA"/>
    <w:rsid w:val="00B44D7B"/>
    <w:rsid w:val="00B53CD2"/>
    <w:rsid w:val="00B763EB"/>
    <w:rsid w:val="00B76965"/>
    <w:rsid w:val="00B82E9A"/>
    <w:rsid w:val="00B902AD"/>
    <w:rsid w:val="00B92C0F"/>
    <w:rsid w:val="00BA115A"/>
    <w:rsid w:val="00BB63EB"/>
    <w:rsid w:val="00BB6C99"/>
    <w:rsid w:val="00BC0794"/>
    <w:rsid w:val="00BC3195"/>
    <w:rsid w:val="00BC3E5B"/>
    <w:rsid w:val="00BC4AB9"/>
    <w:rsid w:val="00BC5315"/>
    <w:rsid w:val="00BD7291"/>
    <w:rsid w:val="00BE1CD5"/>
    <w:rsid w:val="00BE45A3"/>
    <w:rsid w:val="00BE50CE"/>
    <w:rsid w:val="00BF2A84"/>
    <w:rsid w:val="00BF2CC4"/>
    <w:rsid w:val="00BF62FD"/>
    <w:rsid w:val="00C00519"/>
    <w:rsid w:val="00C05594"/>
    <w:rsid w:val="00C06904"/>
    <w:rsid w:val="00C15060"/>
    <w:rsid w:val="00C2100F"/>
    <w:rsid w:val="00C25AE8"/>
    <w:rsid w:val="00C32BE8"/>
    <w:rsid w:val="00C32CC8"/>
    <w:rsid w:val="00C35842"/>
    <w:rsid w:val="00C462D1"/>
    <w:rsid w:val="00C46C81"/>
    <w:rsid w:val="00C50AFE"/>
    <w:rsid w:val="00C5731A"/>
    <w:rsid w:val="00C656CF"/>
    <w:rsid w:val="00C702AA"/>
    <w:rsid w:val="00C81194"/>
    <w:rsid w:val="00C84443"/>
    <w:rsid w:val="00C8593A"/>
    <w:rsid w:val="00C85FF7"/>
    <w:rsid w:val="00C9060A"/>
    <w:rsid w:val="00C976E5"/>
    <w:rsid w:val="00CA105C"/>
    <w:rsid w:val="00CA637C"/>
    <w:rsid w:val="00CA6ECA"/>
    <w:rsid w:val="00CB260B"/>
    <w:rsid w:val="00CB6264"/>
    <w:rsid w:val="00CC2266"/>
    <w:rsid w:val="00CC24C8"/>
    <w:rsid w:val="00CC79DF"/>
    <w:rsid w:val="00CD0E7E"/>
    <w:rsid w:val="00CD1E19"/>
    <w:rsid w:val="00CD353E"/>
    <w:rsid w:val="00CE6E18"/>
    <w:rsid w:val="00CF16A6"/>
    <w:rsid w:val="00CF388E"/>
    <w:rsid w:val="00CF5F97"/>
    <w:rsid w:val="00D03E41"/>
    <w:rsid w:val="00D303EE"/>
    <w:rsid w:val="00D4049E"/>
    <w:rsid w:val="00D4764B"/>
    <w:rsid w:val="00D54CCB"/>
    <w:rsid w:val="00D61B4B"/>
    <w:rsid w:val="00D72053"/>
    <w:rsid w:val="00D8395F"/>
    <w:rsid w:val="00D87392"/>
    <w:rsid w:val="00DA28C5"/>
    <w:rsid w:val="00DA3991"/>
    <w:rsid w:val="00DA57A5"/>
    <w:rsid w:val="00DB46F0"/>
    <w:rsid w:val="00DB7671"/>
    <w:rsid w:val="00DC0B2E"/>
    <w:rsid w:val="00DC71CA"/>
    <w:rsid w:val="00DE639A"/>
    <w:rsid w:val="00DE6530"/>
    <w:rsid w:val="00DF68C4"/>
    <w:rsid w:val="00E05B1E"/>
    <w:rsid w:val="00E06539"/>
    <w:rsid w:val="00E135B2"/>
    <w:rsid w:val="00E16C8F"/>
    <w:rsid w:val="00E237A2"/>
    <w:rsid w:val="00E33056"/>
    <w:rsid w:val="00E33883"/>
    <w:rsid w:val="00E344F3"/>
    <w:rsid w:val="00E3605D"/>
    <w:rsid w:val="00E50FCE"/>
    <w:rsid w:val="00E54DED"/>
    <w:rsid w:val="00E6244D"/>
    <w:rsid w:val="00E6695A"/>
    <w:rsid w:val="00E677AE"/>
    <w:rsid w:val="00E72BB5"/>
    <w:rsid w:val="00E739B2"/>
    <w:rsid w:val="00E90B21"/>
    <w:rsid w:val="00E941C2"/>
    <w:rsid w:val="00E973BD"/>
    <w:rsid w:val="00EB019A"/>
    <w:rsid w:val="00ED75DD"/>
    <w:rsid w:val="00EE45D8"/>
    <w:rsid w:val="00EE6EBC"/>
    <w:rsid w:val="00EF0621"/>
    <w:rsid w:val="00F115BC"/>
    <w:rsid w:val="00F20080"/>
    <w:rsid w:val="00F20FF8"/>
    <w:rsid w:val="00F301F6"/>
    <w:rsid w:val="00F3580D"/>
    <w:rsid w:val="00F37A2C"/>
    <w:rsid w:val="00F52DF4"/>
    <w:rsid w:val="00F6113C"/>
    <w:rsid w:val="00F613E8"/>
    <w:rsid w:val="00F648BD"/>
    <w:rsid w:val="00F66287"/>
    <w:rsid w:val="00F663C8"/>
    <w:rsid w:val="00F70B52"/>
    <w:rsid w:val="00F7100D"/>
    <w:rsid w:val="00F85F59"/>
    <w:rsid w:val="00F86D42"/>
    <w:rsid w:val="00FB557F"/>
    <w:rsid w:val="00FB7A48"/>
    <w:rsid w:val="00FC3D40"/>
    <w:rsid w:val="00FD1B5B"/>
    <w:rsid w:val="00FD37F2"/>
    <w:rsid w:val="00FD6B4A"/>
    <w:rsid w:val="00FE11C2"/>
    <w:rsid w:val="00FE697E"/>
    <w:rsid w:val="00FE6F98"/>
    <w:rsid w:val="00FF6235"/>
    <w:rsid w:val="00FF67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70247"/>
  <w14:discardImageEditingData/>
  <w15:docId w15:val="{1C6888EE-741D-4E38-B2C3-1661C52EC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ind w:left="1985" w:right="113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D0E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1D0E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har"/>
    <w:uiPriority w:val="9"/>
    <w:semiHidden/>
    <w:unhideWhenUsed/>
    <w:qFormat/>
    <w:rsid w:val="00EF0621"/>
    <w:pPr>
      <w:keepNext/>
      <w:keepLines/>
      <w:spacing w:before="200"/>
      <w:outlineLvl w:val="3"/>
    </w:pPr>
    <w:rPr>
      <w:rFonts w:asciiTheme="majorHAnsi" w:eastAsiaTheme="majorEastAsia" w:hAnsiTheme="majorHAnsi" w:cstheme="majorBidi"/>
      <w:b/>
      <w:bCs/>
      <w:i/>
      <w:iCs/>
      <w:color w:val="4F81BD" w:themeColor="accent1"/>
    </w:rPr>
  </w:style>
  <w:style w:type="paragraph" w:styleId="Ttulo6">
    <w:name w:val="heading 6"/>
    <w:basedOn w:val="Normal"/>
    <w:next w:val="Normal"/>
    <w:link w:val="Ttulo6Char"/>
    <w:qFormat/>
    <w:rsid w:val="00454CA3"/>
    <w:pPr>
      <w:keepNext/>
      <w:ind w:left="0" w:right="0"/>
      <w:outlineLvl w:val="5"/>
    </w:pPr>
    <w:rPr>
      <w:rFonts w:ascii="Times New Roman" w:eastAsia="Times New Roman" w:hAnsi="Times New Roman" w:cs="Times New Roman"/>
      <w:b/>
      <w:bCs/>
      <w:sz w:val="20"/>
      <w:szCs w:val="24"/>
      <w:lang w:val="es-ES_tradnl" w:eastAsia="pt-BR"/>
    </w:rPr>
  </w:style>
  <w:style w:type="paragraph" w:styleId="Ttulo9">
    <w:name w:val="heading 9"/>
    <w:basedOn w:val="Normal"/>
    <w:next w:val="Normal"/>
    <w:link w:val="Ttulo9Char"/>
    <w:qFormat/>
    <w:rsid w:val="00454CA3"/>
    <w:pPr>
      <w:keepNext/>
      <w:ind w:left="0" w:right="0"/>
      <w:jc w:val="left"/>
      <w:outlineLvl w:val="8"/>
    </w:pPr>
    <w:rPr>
      <w:rFonts w:ascii="Times New Roman" w:eastAsia="Times New Roman" w:hAnsi="Times New Roman" w:cs="Times New Roman"/>
      <w:sz w:val="28"/>
      <w:szCs w:val="20"/>
      <w:lang w:val="pt-PT"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82E9A"/>
    <w:pPr>
      <w:ind w:left="720"/>
      <w:contextualSpacing/>
    </w:pPr>
  </w:style>
  <w:style w:type="character" w:customStyle="1" w:styleId="Ttulo6Char">
    <w:name w:val="Título 6 Char"/>
    <w:basedOn w:val="Fontepargpadro"/>
    <w:link w:val="Ttulo6"/>
    <w:rsid w:val="00454CA3"/>
    <w:rPr>
      <w:rFonts w:ascii="Times New Roman" w:eastAsia="Times New Roman" w:hAnsi="Times New Roman" w:cs="Times New Roman"/>
      <w:b/>
      <w:bCs/>
      <w:sz w:val="20"/>
      <w:szCs w:val="24"/>
      <w:lang w:val="es-ES_tradnl" w:eastAsia="pt-BR"/>
    </w:rPr>
  </w:style>
  <w:style w:type="character" w:customStyle="1" w:styleId="Ttulo9Char">
    <w:name w:val="Título 9 Char"/>
    <w:basedOn w:val="Fontepargpadro"/>
    <w:link w:val="Ttulo9"/>
    <w:rsid w:val="00454CA3"/>
    <w:rPr>
      <w:rFonts w:ascii="Times New Roman" w:eastAsia="Times New Roman" w:hAnsi="Times New Roman" w:cs="Times New Roman"/>
      <w:sz w:val="28"/>
      <w:szCs w:val="20"/>
      <w:lang w:val="pt-PT" w:eastAsia="pt-BR"/>
    </w:rPr>
  </w:style>
  <w:style w:type="paragraph" w:styleId="Corpodetexto">
    <w:name w:val="Body Text"/>
    <w:basedOn w:val="Normal"/>
    <w:link w:val="CorpodetextoChar"/>
    <w:uiPriority w:val="1"/>
    <w:qFormat/>
    <w:rsid w:val="00454CA3"/>
    <w:pPr>
      <w:ind w:left="0" w:right="0"/>
    </w:pPr>
    <w:rPr>
      <w:rFonts w:ascii="Times New Roman" w:eastAsia="Times New Roman" w:hAnsi="Times New Roman" w:cs="Times New Roman"/>
      <w:sz w:val="28"/>
      <w:szCs w:val="20"/>
      <w:lang w:eastAsia="pt-BR"/>
    </w:rPr>
  </w:style>
  <w:style w:type="character" w:customStyle="1" w:styleId="CorpodetextoChar">
    <w:name w:val="Corpo de texto Char"/>
    <w:basedOn w:val="Fontepargpadro"/>
    <w:link w:val="Corpodetexto"/>
    <w:rsid w:val="00454CA3"/>
    <w:rPr>
      <w:rFonts w:ascii="Times New Roman" w:eastAsia="Times New Roman" w:hAnsi="Times New Roman" w:cs="Times New Roman"/>
      <w:sz w:val="28"/>
      <w:szCs w:val="20"/>
      <w:lang w:eastAsia="pt-BR"/>
    </w:rPr>
  </w:style>
  <w:style w:type="character" w:customStyle="1" w:styleId="Ttulo1Char">
    <w:name w:val="Título 1 Char"/>
    <w:basedOn w:val="Fontepargpadro"/>
    <w:link w:val="Ttulo1"/>
    <w:uiPriority w:val="9"/>
    <w:rsid w:val="001D0EC9"/>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semiHidden/>
    <w:rsid w:val="001D0EC9"/>
    <w:rPr>
      <w:rFonts w:asciiTheme="majorHAnsi" w:eastAsiaTheme="majorEastAsia" w:hAnsiTheme="majorHAnsi" w:cstheme="majorBidi"/>
      <w:b/>
      <w:bCs/>
      <w:color w:val="4F81BD" w:themeColor="accent1"/>
      <w:sz w:val="26"/>
      <w:szCs w:val="26"/>
    </w:rPr>
  </w:style>
  <w:style w:type="paragraph" w:styleId="Ttulo">
    <w:name w:val="Title"/>
    <w:basedOn w:val="Normal"/>
    <w:link w:val="TtuloChar"/>
    <w:qFormat/>
    <w:rsid w:val="001D0EC9"/>
    <w:pPr>
      <w:ind w:left="0" w:right="0"/>
      <w:jc w:val="center"/>
    </w:pPr>
    <w:rPr>
      <w:rFonts w:ascii="Times New Roman" w:eastAsia="Times New Roman" w:hAnsi="Times New Roman" w:cs="Times New Roman"/>
      <w:b/>
      <w:bCs/>
      <w:sz w:val="24"/>
      <w:szCs w:val="24"/>
      <w:lang w:eastAsia="pt-BR"/>
    </w:rPr>
  </w:style>
  <w:style w:type="character" w:customStyle="1" w:styleId="TtuloChar">
    <w:name w:val="Título Char"/>
    <w:basedOn w:val="Fontepargpadro"/>
    <w:link w:val="Ttulo"/>
    <w:rsid w:val="001D0EC9"/>
    <w:rPr>
      <w:rFonts w:ascii="Times New Roman" w:eastAsia="Times New Roman" w:hAnsi="Times New Roman" w:cs="Times New Roman"/>
      <w:b/>
      <w:bCs/>
      <w:sz w:val="24"/>
      <w:szCs w:val="24"/>
      <w:lang w:eastAsia="pt-BR"/>
    </w:rPr>
  </w:style>
  <w:style w:type="paragraph" w:styleId="Cabealho">
    <w:name w:val="header"/>
    <w:basedOn w:val="Normal"/>
    <w:link w:val="CabealhoChar"/>
    <w:uiPriority w:val="99"/>
    <w:unhideWhenUsed/>
    <w:rsid w:val="00322752"/>
    <w:pPr>
      <w:tabs>
        <w:tab w:val="center" w:pos="4252"/>
        <w:tab w:val="right" w:pos="8504"/>
      </w:tabs>
    </w:pPr>
  </w:style>
  <w:style w:type="character" w:customStyle="1" w:styleId="CabealhoChar">
    <w:name w:val="Cabeçalho Char"/>
    <w:basedOn w:val="Fontepargpadro"/>
    <w:link w:val="Cabealho"/>
    <w:uiPriority w:val="99"/>
    <w:rsid w:val="00322752"/>
  </w:style>
  <w:style w:type="paragraph" w:styleId="Rodap">
    <w:name w:val="footer"/>
    <w:basedOn w:val="Normal"/>
    <w:link w:val="RodapChar"/>
    <w:uiPriority w:val="99"/>
    <w:unhideWhenUsed/>
    <w:rsid w:val="00322752"/>
    <w:pPr>
      <w:tabs>
        <w:tab w:val="center" w:pos="4252"/>
        <w:tab w:val="right" w:pos="8504"/>
      </w:tabs>
    </w:pPr>
  </w:style>
  <w:style w:type="character" w:customStyle="1" w:styleId="RodapChar">
    <w:name w:val="Rodapé Char"/>
    <w:basedOn w:val="Fontepargpadro"/>
    <w:link w:val="Rodap"/>
    <w:uiPriority w:val="99"/>
    <w:rsid w:val="00322752"/>
  </w:style>
  <w:style w:type="paragraph" w:styleId="Textodebalo">
    <w:name w:val="Balloon Text"/>
    <w:basedOn w:val="Normal"/>
    <w:link w:val="TextodebaloChar"/>
    <w:uiPriority w:val="99"/>
    <w:semiHidden/>
    <w:unhideWhenUsed/>
    <w:rsid w:val="00061E21"/>
    <w:rPr>
      <w:rFonts w:ascii="Tahoma" w:hAnsi="Tahoma" w:cs="Tahoma"/>
      <w:sz w:val="16"/>
      <w:szCs w:val="16"/>
    </w:rPr>
  </w:style>
  <w:style w:type="character" w:customStyle="1" w:styleId="TextodebaloChar">
    <w:name w:val="Texto de balão Char"/>
    <w:basedOn w:val="Fontepargpadro"/>
    <w:link w:val="Textodebalo"/>
    <w:uiPriority w:val="99"/>
    <w:semiHidden/>
    <w:rsid w:val="00061E21"/>
    <w:rPr>
      <w:rFonts w:ascii="Tahoma" w:hAnsi="Tahoma" w:cs="Tahoma"/>
      <w:sz w:val="16"/>
      <w:szCs w:val="16"/>
    </w:rPr>
  </w:style>
  <w:style w:type="table" w:styleId="Tabelacomgrade">
    <w:name w:val="Table Grid"/>
    <w:basedOn w:val="Tabelanormal"/>
    <w:uiPriority w:val="59"/>
    <w:rsid w:val="00C21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EF0621"/>
    <w:rPr>
      <w:rFonts w:asciiTheme="majorHAnsi" w:eastAsiaTheme="majorEastAsia" w:hAnsiTheme="majorHAnsi" w:cstheme="majorBidi"/>
      <w:b/>
      <w:bCs/>
      <w:i/>
      <w:iCs/>
      <w:color w:val="4F81BD" w:themeColor="accent1"/>
    </w:rPr>
  </w:style>
  <w:style w:type="paragraph" w:styleId="Corpodetexto2">
    <w:name w:val="Body Text 2"/>
    <w:basedOn w:val="Normal"/>
    <w:link w:val="Corpodetexto2Char"/>
    <w:uiPriority w:val="99"/>
    <w:unhideWhenUsed/>
    <w:rsid w:val="009F6FD8"/>
    <w:pPr>
      <w:spacing w:after="120" w:line="480" w:lineRule="auto"/>
    </w:pPr>
  </w:style>
  <w:style w:type="character" w:customStyle="1" w:styleId="Corpodetexto2Char">
    <w:name w:val="Corpo de texto 2 Char"/>
    <w:basedOn w:val="Fontepargpadro"/>
    <w:link w:val="Corpodetexto2"/>
    <w:uiPriority w:val="99"/>
    <w:rsid w:val="009F6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000">
      <w:bodyDiv w:val="1"/>
      <w:marLeft w:val="0"/>
      <w:marRight w:val="0"/>
      <w:marTop w:val="0"/>
      <w:marBottom w:val="0"/>
      <w:divBdr>
        <w:top w:val="none" w:sz="0" w:space="0" w:color="auto"/>
        <w:left w:val="none" w:sz="0" w:space="0" w:color="auto"/>
        <w:bottom w:val="none" w:sz="0" w:space="0" w:color="auto"/>
        <w:right w:val="none" w:sz="0" w:space="0" w:color="auto"/>
      </w:divBdr>
    </w:div>
    <w:div w:id="101606587">
      <w:bodyDiv w:val="1"/>
      <w:marLeft w:val="0"/>
      <w:marRight w:val="0"/>
      <w:marTop w:val="0"/>
      <w:marBottom w:val="0"/>
      <w:divBdr>
        <w:top w:val="none" w:sz="0" w:space="0" w:color="auto"/>
        <w:left w:val="none" w:sz="0" w:space="0" w:color="auto"/>
        <w:bottom w:val="none" w:sz="0" w:space="0" w:color="auto"/>
        <w:right w:val="none" w:sz="0" w:space="0" w:color="auto"/>
      </w:divBdr>
    </w:div>
    <w:div w:id="113334476">
      <w:bodyDiv w:val="1"/>
      <w:marLeft w:val="0"/>
      <w:marRight w:val="0"/>
      <w:marTop w:val="0"/>
      <w:marBottom w:val="0"/>
      <w:divBdr>
        <w:top w:val="none" w:sz="0" w:space="0" w:color="auto"/>
        <w:left w:val="none" w:sz="0" w:space="0" w:color="auto"/>
        <w:bottom w:val="none" w:sz="0" w:space="0" w:color="auto"/>
        <w:right w:val="none" w:sz="0" w:space="0" w:color="auto"/>
      </w:divBdr>
    </w:div>
    <w:div w:id="115560616">
      <w:bodyDiv w:val="1"/>
      <w:marLeft w:val="0"/>
      <w:marRight w:val="0"/>
      <w:marTop w:val="0"/>
      <w:marBottom w:val="0"/>
      <w:divBdr>
        <w:top w:val="none" w:sz="0" w:space="0" w:color="auto"/>
        <w:left w:val="none" w:sz="0" w:space="0" w:color="auto"/>
        <w:bottom w:val="none" w:sz="0" w:space="0" w:color="auto"/>
        <w:right w:val="none" w:sz="0" w:space="0" w:color="auto"/>
      </w:divBdr>
    </w:div>
    <w:div w:id="122385201">
      <w:bodyDiv w:val="1"/>
      <w:marLeft w:val="0"/>
      <w:marRight w:val="0"/>
      <w:marTop w:val="0"/>
      <w:marBottom w:val="0"/>
      <w:divBdr>
        <w:top w:val="none" w:sz="0" w:space="0" w:color="auto"/>
        <w:left w:val="none" w:sz="0" w:space="0" w:color="auto"/>
        <w:bottom w:val="none" w:sz="0" w:space="0" w:color="auto"/>
        <w:right w:val="none" w:sz="0" w:space="0" w:color="auto"/>
      </w:divBdr>
    </w:div>
    <w:div w:id="186530076">
      <w:bodyDiv w:val="1"/>
      <w:marLeft w:val="0"/>
      <w:marRight w:val="0"/>
      <w:marTop w:val="0"/>
      <w:marBottom w:val="0"/>
      <w:divBdr>
        <w:top w:val="none" w:sz="0" w:space="0" w:color="auto"/>
        <w:left w:val="none" w:sz="0" w:space="0" w:color="auto"/>
        <w:bottom w:val="none" w:sz="0" w:space="0" w:color="auto"/>
        <w:right w:val="none" w:sz="0" w:space="0" w:color="auto"/>
      </w:divBdr>
    </w:div>
    <w:div w:id="215044961">
      <w:bodyDiv w:val="1"/>
      <w:marLeft w:val="0"/>
      <w:marRight w:val="0"/>
      <w:marTop w:val="0"/>
      <w:marBottom w:val="0"/>
      <w:divBdr>
        <w:top w:val="none" w:sz="0" w:space="0" w:color="auto"/>
        <w:left w:val="none" w:sz="0" w:space="0" w:color="auto"/>
        <w:bottom w:val="none" w:sz="0" w:space="0" w:color="auto"/>
        <w:right w:val="none" w:sz="0" w:space="0" w:color="auto"/>
      </w:divBdr>
    </w:div>
    <w:div w:id="220218905">
      <w:bodyDiv w:val="1"/>
      <w:marLeft w:val="0"/>
      <w:marRight w:val="0"/>
      <w:marTop w:val="0"/>
      <w:marBottom w:val="0"/>
      <w:divBdr>
        <w:top w:val="none" w:sz="0" w:space="0" w:color="auto"/>
        <w:left w:val="none" w:sz="0" w:space="0" w:color="auto"/>
        <w:bottom w:val="none" w:sz="0" w:space="0" w:color="auto"/>
        <w:right w:val="none" w:sz="0" w:space="0" w:color="auto"/>
      </w:divBdr>
    </w:div>
    <w:div w:id="228998913">
      <w:bodyDiv w:val="1"/>
      <w:marLeft w:val="0"/>
      <w:marRight w:val="0"/>
      <w:marTop w:val="0"/>
      <w:marBottom w:val="0"/>
      <w:divBdr>
        <w:top w:val="none" w:sz="0" w:space="0" w:color="auto"/>
        <w:left w:val="none" w:sz="0" w:space="0" w:color="auto"/>
        <w:bottom w:val="none" w:sz="0" w:space="0" w:color="auto"/>
        <w:right w:val="none" w:sz="0" w:space="0" w:color="auto"/>
      </w:divBdr>
    </w:div>
    <w:div w:id="252976111">
      <w:bodyDiv w:val="1"/>
      <w:marLeft w:val="0"/>
      <w:marRight w:val="0"/>
      <w:marTop w:val="0"/>
      <w:marBottom w:val="0"/>
      <w:divBdr>
        <w:top w:val="none" w:sz="0" w:space="0" w:color="auto"/>
        <w:left w:val="none" w:sz="0" w:space="0" w:color="auto"/>
        <w:bottom w:val="none" w:sz="0" w:space="0" w:color="auto"/>
        <w:right w:val="none" w:sz="0" w:space="0" w:color="auto"/>
      </w:divBdr>
    </w:div>
    <w:div w:id="324093237">
      <w:bodyDiv w:val="1"/>
      <w:marLeft w:val="0"/>
      <w:marRight w:val="0"/>
      <w:marTop w:val="0"/>
      <w:marBottom w:val="0"/>
      <w:divBdr>
        <w:top w:val="none" w:sz="0" w:space="0" w:color="auto"/>
        <w:left w:val="none" w:sz="0" w:space="0" w:color="auto"/>
        <w:bottom w:val="none" w:sz="0" w:space="0" w:color="auto"/>
        <w:right w:val="none" w:sz="0" w:space="0" w:color="auto"/>
      </w:divBdr>
    </w:div>
    <w:div w:id="327056928">
      <w:bodyDiv w:val="1"/>
      <w:marLeft w:val="0"/>
      <w:marRight w:val="0"/>
      <w:marTop w:val="0"/>
      <w:marBottom w:val="0"/>
      <w:divBdr>
        <w:top w:val="none" w:sz="0" w:space="0" w:color="auto"/>
        <w:left w:val="none" w:sz="0" w:space="0" w:color="auto"/>
        <w:bottom w:val="none" w:sz="0" w:space="0" w:color="auto"/>
        <w:right w:val="none" w:sz="0" w:space="0" w:color="auto"/>
      </w:divBdr>
    </w:div>
    <w:div w:id="363675816">
      <w:bodyDiv w:val="1"/>
      <w:marLeft w:val="0"/>
      <w:marRight w:val="0"/>
      <w:marTop w:val="0"/>
      <w:marBottom w:val="0"/>
      <w:divBdr>
        <w:top w:val="none" w:sz="0" w:space="0" w:color="auto"/>
        <w:left w:val="none" w:sz="0" w:space="0" w:color="auto"/>
        <w:bottom w:val="none" w:sz="0" w:space="0" w:color="auto"/>
        <w:right w:val="none" w:sz="0" w:space="0" w:color="auto"/>
      </w:divBdr>
    </w:div>
    <w:div w:id="419103305">
      <w:bodyDiv w:val="1"/>
      <w:marLeft w:val="0"/>
      <w:marRight w:val="0"/>
      <w:marTop w:val="0"/>
      <w:marBottom w:val="0"/>
      <w:divBdr>
        <w:top w:val="none" w:sz="0" w:space="0" w:color="auto"/>
        <w:left w:val="none" w:sz="0" w:space="0" w:color="auto"/>
        <w:bottom w:val="none" w:sz="0" w:space="0" w:color="auto"/>
        <w:right w:val="none" w:sz="0" w:space="0" w:color="auto"/>
      </w:divBdr>
    </w:div>
    <w:div w:id="431971788">
      <w:bodyDiv w:val="1"/>
      <w:marLeft w:val="0"/>
      <w:marRight w:val="0"/>
      <w:marTop w:val="0"/>
      <w:marBottom w:val="0"/>
      <w:divBdr>
        <w:top w:val="none" w:sz="0" w:space="0" w:color="auto"/>
        <w:left w:val="none" w:sz="0" w:space="0" w:color="auto"/>
        <w:bottom w:val="none" w:sz="0" w:space="0" w:color="auto"/>
        <w:right w:val="none" w:sz="0" w:space="0" w:color="auto"/>
      </w:divBdr>
    </w:div>
    <w:div w:id="508758235">
      <w:bodyDiv w:val="1"/>
      <w:marLeft w:val="0"/>
      <w:marRight w:val="0"/>
      <w:marTop w:val="0"/>
      <w:marBottom w:val="0"/>
      <w:divBdr>
        <w:top w:val="none" w:sz="0" w:space="0" w:color="auto"/>
        <w:left w:val="none" w:sz="0" w:space="0" w:color="auto"/>
        <w:bottom w:val="none" w:sz="0" w:space="0" w:color="auto"/>
        <w:right w:val="none" w:sz="0" w:space="0" w:color="auto"/>
      </w:divBdr>
    </w:div>
    <w:div w:id="543641406">
      <w:bodyDiv w:val="1"/>
      <w:marLeft w:val="0"/>
      <w:marRight w:val="0"/>
      <w:marTop w:val="0"/>
      <w:marBottom w:val="0"/>
      <w:divBdr>
        <w:top w:val="none" w:sz="0" w:space="0" w:color="auto"/>
        <w:left w:val="none" w:sz="0" w:space="0" w:color="auto"/>
        <w:bottom w:val="none" w:sz="0" w:space="0" w:color="auto"/>
        <w:right w:val="none" w:sz="0" w:space="0" w:color="auto"/>
      </w:divBdr>
    </w:div>
    <w:div w:id="560871947">
      <w:bodyDiv w:val="1"/>
      <w:marLeft w:val="0"/>
      <w:marRight w:val="0"/>
      <w:marTop w:val="0"/>
      <w:marBottom w:val="0"/>
      <w:divBdr>
        <w:top w:val="none" w:sz="0" w:space="0" w:color="auto"/>
        <w:left w:val="none" w:sz="0" w:space="0" w:color="auto"/>
        <w:bottom w:val="none" w:sz="0" w:space="0" w:color="auto"/>
        <w:right w:val="none" w:sz="0" w:space="0" w:color="auto"/>
      </w:divBdr>
    </w:div>
    <w:div w:id="664279643">
      <w:bodyDiv w:val="1"/>
      <w:marLeft w:val="0"/>
      <w:marRight w:val="0"/>
      <w:marTop w:val="0"/>
      <w:marBottom w:val="0"/>
      <w:divBdr>
        <w:top w:val="none" w:sz="0" w:space="0" w:color="auto"/>
        <w:left w:val="none" w:sz="0" w:space="0" w:color="auto"/>
        <w:bottom w:val="none" w:sz="0" w:space="0" w:color="auto"/>
        <w:right w:val="none" w:sz="0" w:space="0" w:color="auto"/>
      </w:divBdr>
    </w:div>
    <w:div w:id="779689104">
      <w:bodyDiv w:val="1"/>
      <w:marLeft w:val="0"/>
      <w:marRight w:val="0"/>
      <w:marTop w:val="0"/>
      <w:marBottom w:val="0"/>
      <w:divBdr>
        <w:top w:val="none" w:sz="0" w:space="0" w:color="auto"/>
        <w:left w:val="none" w:sz="0" w:space="0" w:color="auto"/>
        <w:bottom w:val="none" w:sz="0" w:space="0" w:color="auto"/>
        <w:right w:val="none" w:sz="0" w:space="0" w:color="auto"/>
      </w:divBdr>
    </w:div>
    <w:div w:id="787896057">
      <w:bodyDiv w:val="1"/>
      <w:marLeft w:val="0"/>
      <w:marRight w:val="0"/>
      <w:marTop w:val="0"/>
      <w:marBottom w:val="0"/>
      <w:divBdr>
        <w:top w:val="none" w:sz="0" w:space="0" w:color="auto"/>
        <w:left w:val="none" w:sz="0" w:space="0" w:color="auto"/>
        <w:bottom w:val="none" w:sz="0" w:space="0" w:color="auto"/>
        <w:right w:val="none" w:sz="0" w:space="0" w:color="auto"/>
      </w:divBdr>
    </w:div>
    <w:div w:id="824472711">
      <w:bodyDiv w:val="1"/>
      <w:marLeft w:val="0"/>
      <w:marRight w:val="0"/>
      <w:marTop w:val="0"/>
      <w:marBottom w:val="0"/>
      <w:divBdr>
        <w:top w:val="none" w:sz="0" w:space="0" w:color="auto"/>
        <w:left w:val="none" w:sz="0" w:space="0" w:color="auto"/>
        <w:bottom w:val="none" w:sz="0" w:space="0" w:color="auto"/>
        <w:right w:val="none" w:sz="0" w:space="0" w:color="auto"/>
      </w:divBdr>
    </w:div>
    <w:div w:id="842476441">
      <w:bodyDiv w:val="1"/>
      <w:marLeft w:val="0"/>
      <w:marRight w:val="0"/>
      <w:marTop w:val="0"/>
      <w:marBottom w:val="0"/>
      <w:divBdr>
        <w:top w:val="none" w:sz="0" w:space="0" w:color="auto"/>
        <w:left w:val="none" w:sz="0" w:space="0" w:color="auto"/>
        <w:bottom w:val="none" w:sz="0" w:space="0" w:color="auto"/>
        <w:right w:val="none" w:sz="0" w:space="0" w:color="auto"/>
      </w:divBdr>
    </w:div>
    <w:div w:id="912006843">
      <w:bodyDiv w:val="1"/>
      <w:marLeft w:val="0"/>
      <w:marRight w:val="0"/>
      <w:marTop w:val="0"/>
      <w:marBottom w:val="0"/>
      <w:divBdr>
        <w:top w:val="none" w:sz="0" w:space="0" w:color="auto"/>
        <w:left w:val="none" w:sz="0" w:space="0" w:color="auto"/>
        <w:bottom w:val="none" w:sz="0" w:space="0" w:color="auto"/>
        <w:right w:val="none" w:sz="0" w:space="0" w:color="auto"/>
      </w:divBdr>
    </w:div>
    <w:div w:id="998458189">
      <w:bodyDiv w:val="1"/>
      <w:marLeft w:val="0"/>
      <w:marRight w:val="0"/>
      <w:marTop w:val="0"/>
      <w:marBottom w:val="0"/>
      <w:divBdr>
        <w:top w:val="none" w:sz="0" w:space="0" w:color="auto"/>
        <w:left w:val="none" w:sz="0" w:space="0" w:color="auto"/>
        <w:bottom w:val="none" w:sz="0" w:space="0" w:color="auto"/>
        <w:right w:val="none" w:sz="0" w:space="0" w:color="auto"/>
      </w:divBdr>
    </w:div>
    <w:div w:id="1011372701">
      <w:bodyDiv w:val="1"/>
      <w:marLeft w:val="0"/>
      <w:marRight w:val="0"/>
      <w:marTop w:val="0"/>
      <w:marBottom w:val="0"/>
      <w:divBdr>
        <w:top w:val="none" w:sz="0" w:space="0" w:color="auto"/>
        <w:left w:val="none" w:sz="0" w:space="0" w:color="auto"/>
        <w:bottom w:val="none" w:sz="0" w:space="0" w:color="auto"/>
        <w:right w:val="none" w:sz="0" w:space="0" w:color="auto"/>
      </w:divBdr>
    </w:div>
    <w:div w:id="1064453271">
      <w:bodyDiv w:val="1"/>
      <w:marLeft w:val="0"/>
      <w:marRight w:val="0"/>
      <w:marTop w:val="0"/>
      <w:marBottom w:val="0"/>
      <w:divBdr>
        <w:top w:val="none" w:sz="0" w:space="0" w:color="auto"/>
        <w:left w:val="none" w:sz="0" w:space="0" w:color="auto"/>
        <w:bottom w:val="none" w:sz="0" w:space="0" w:color="auto"/>
        <w:right w:val="none" w:sz="0" w:space="0" w:color="auto"/>
      </w:divBdr>
    </w:div>
    <w:div w:id="1076056785">
      <w:bodyDiv w:val="1"/>
      <w:marLeft w:val="0"/>
      <w:marRight w:val="0"/>
      <w:marTop w:val="0"/>
      <w:marBottom w:val="0"/>
      <w:divBdr>
        <w:top w:val="none" w:sz="0" w:space="0" w:color="auto"/>
        <w:left w:val="none" w:sz="0" w:space="0" w:color="auto"/>
        <w:bottom w:val="none" w:sz="0" w:space="0" w:color="auto"/>
        <w:right w:val="none" w:sz="0" w:space="0" w:color="auto"/>
      </w:divBdr>
    </w:div>
    <w:div w:id="1115635149">
      <w:bodyDiv w:val="1"/>
      <w:marLeft w:val="0"/>
      <w:marRight w:val="0"/>
      <w:marTop w:val="0"/>
      <w:marBottom w:val="0"/>
      <w:divBdr>
        <w:top w:val="none" w:sz="0" w:space="0" w:color="auto"/>
        <w:left w:val="none" w:sz="0" w:space="0" w:color="auto"/>
        <w:bottom w:val="none" w:sz="0" w:space="0" w:color="auto"/>
        <w:right w:val="none" w:sz="0" w:space="0" w:color="auto"/>
      </w:divBdr>
    </w:div>
    <w:div w:id="1139569456">
      <w:bodyDiv w:val="1"/>
      <w:marLeft w:val="0"/>
      <w:marRight w:val="0"/>
      <w:marTop w:val="0"/>
      <w:marBottom w:val="0"/>
      <w:divBdr>
        <w:top w:val="none" w:sz="0" w:space="0" w:color="auto"/>
        <w:left w:val="none" w:sz="0" w:space="0" w:color="auto"/>
        <w:bottom w:val="none" w:sz="0" w:space="0" w:color="auto"/>
        <w:right w:val="none" w:sz="0" w:space="0" w:color="auto"/>
      </w:divBdr>
    </w:div>
    <w:div w:id="1258363082">
      <w:bodyDiv w:val="1"/>
      <w:marLeft w:val="0"/>
      <w:marRight w:val="0"/>
      <w:marTop w:val="0"/>
      <w:marBottom w:val="0"/>
      <w:divBdr>
        <w:top w:val="none" w:sz="0" w:space="0" w:color="auto"/>
        <w:left w:val="none" w:sz="0" w:space="0" w:color="auto"/>
        <w:bottom w:val="none" w:sz="0" w:space="0" w:color="auto"/>
        <w:right w:val="none" w:sz="0" w:space="0" w:color="auto"/>
      </w:divBdr>
    </w:div>
    <w:div w:id="1284002470">
      <w:bodyDiv w:val="1"/>
      <w:marLeft w:val="0"/>
      <w:marRight w:val="0"/>
      <w:marTop w:val="0"/>
      <w:marBottom w:val="0"/>
      <w:divBdr>
        <w:top w:val="none" w:sz="0" w:space="0" w:color="auto"/>
        <w:left w:val="none" w:sz="0" w:space="0" w:color="auto"/>
        <w:bottom w:val="none" w:sz="0" w:space="0" w:color="auto"/>
        <w:right w:val="none" w:sz="0" w:space="0" w:color="auto"/>
      </w:divBdr>
    </w:div>
    <w:div w:id="1411152165">
      <w:bodyDiv w:val="1"/>
      <w:marLeft w:val="0"/>
      <w:marRight w:val="0"/>
      <w:marTop w:val="0"/>
      <w:marBottom w:val="0"/>
      <w:divBdr>
        <w:top w:val="none" w:sz="0" w:space="0" w:color="auto"/>
        <w:left w:val="none" w:sz="0" w:space="0" w:color="auto"/>
        <w:bottom w:val="none" w:sz="0" w:space="0" w:color="auto"/>
        <w:right w:val="none" w:sz="0" w:space="0" w:color="auto"/>
      </w:divBdr>
    </w:div>
    <w:div w:id="1441874379">
      <w:bodyDiv w:val="1"/>
      <w:marLeft w:val="0"/>
      <w:marRight w:val="0"/>
      <w:marTop w:val="0"/>
      <w:marBottom w:val="0"/>
      <w:divBdr>
        <w:top w:val="none" w:sz="0" w:space="0" w:color="auto"/>
        <w:left w:val="none" w:sz="0" w:space="0" w:color="auto"/>
        <w:bottom w:val="none" w:sz="0" w:space="0" w:color="auto"/>
        <w:right w:val="none" w:sz="0" w:space="0" w:color="auto"/>
      </w:divBdr>
    </w:div>
    <w:div w:id="1459569661">
      <w:bodyDiv w:val="1"/>
      <w:marLeft w:val="0"/>
      <w:marRight w:val="0"/>
      <w:marTop w:val="0"/>
      <w:marBottom w:val="0"/>
      <w:divBdr>
        <w:top w:val="none" w:sz="0" w:space="0" w:color="auto"/>
        <w:left w:val="none" w:sz="0" w:space="0" w:color="auto"/>
        <w:bottom w:val="none" w:sz="0" w:space="0" w:color="auto"/>
        <w:right w:val="none" w:sz="0" w:space="0" w:color="auto"/>
      </w:divBdr>
    </w:div>
    <w:div w:id="1477645979">
      <w:bodyDiv w:val="1"/>
      <w:marLeft w:val="0"/>
      <w:marRight w:val="0"/>
      <w:marTop w:val="0"/>
      <w:marBottom w:val="0"/>
      <w:divBdr>
        <w:top w:val="none" w:sz="0" w:space="0" w:color="auto"/>
        <w:left w:val="none" w:sz="0" w:space="0" w:color="auto"/>
        <w:bottom w:val="none" w:sz="0" w:space="0" w:color="auto"/>
        <w:right w:val="none" w:sz="0" w:space="0" w:color="auto"/>
      </w:divBdr>
    </w:div>
    <w:div w:id="1494030625">
      <w:bodyDiv w:val="1"/>
      <w:marLeft w:val="0"/>
      <w:marRight w:val="0"/>
      <w:marTop w:val="0"/>
      <w:marBottom w:val="0"/>
      <w:divBdr>
        <w:top w:val="none" w:sz="0" w:space="0" w:color="auto"/>
        <w:left w:val="none" w:sz="0" w:space="0" w:color="auto"/>
        <w:bottom w:val="none" w:sz="0" w:space="0" w:color="auto"/>
        <w:right w:val="none" w:sz="0" w:space="0" w:color="auto"/>
      </w:divBdr>
    </w:div>
    <w:div w:id="1502576265">
      <w:bodyDiv w:val="1"/>
      <w:marLeft w:val="0"/>
      <w:marRight w:val="0"/>
      <w:marTop w:val="0"/>
      <w:marBottom w:val="0"/>
      <w:divBdr>
        <w:top w:val="none" w:sz="0" w:space="0" w:color="auto"/>
        <w:left w:val="none" w:sz="0" w:space="0" w:color="auto"/>
        <w:bottom w:val="none" w:sz="0" w:space="0" w:color="auto"/>
        <w:right w:val="none" w:sz="0" w:space="0" w:color="auto"/>
      </w:divBdr>
    </w:div>
    <w:div w:id="1529491551">
      <w:bodyDiv w:val="1"/>
      <w:marLeft w:val="0"/>
      <w:marRight w:val="0"/>
      <w:marTop w:val="0"/>
      <w:marBottom w:val="0"/>
      <w:divBdr>
        <w:top w:val="none" w:sz="0" w:space="0" w:color="auto"/>
        <w:left w:val="none" w:sz="0" w:space="0" w:color="auto"/>
        <w:bottom w:val="none" w:sz="0" w:space="0" w:color="auto"/>
        <w:right w:val="none" w:sz="0" w:space="0" w:color="auto"/>
      </w:divBdr>
    </w:div>
    <w:div w:id="1650593070">
      <w:bodyDiv w:val="1"/>
      <w:marLeft w:val="0"/>
      <w:marRight w:val="0"/>
      <w:marTop w:val="0"/>
      <w:marBottom w:val="0"/>
      <w:divBdr>
        <w:top w:val="none" w:sz="0" w:space="0" w:color="auto"/>
        <w:left w:val="none" w:sz="0" w:space="0" w:color="auto"/>
        <w:bottom w:val="none" w:sz="0" w:space="0" w:color="auto"/>
        <w:right w:val="none" w:sz="0" w:space="0" w:color="auto"/>
      </w:divBdr>
    </w:div>
    <w:div w:id="1708680613">
      <w:bodyDiv w:val="1"/>
      <w:marLeft w:val="0"/>
      <w:marRight w:val="0"/>
      <w:marTop w:val="0"/>
      <w:marBottom w:val="0"/>
      <w:divBdr>
        <w:top w:val="none" w:sz="0" w:space="0" w:color="auto"/>
        <w:left w:val="none" w:sz="0" w:space="0" w:color="auto"/>
        <w:bottom w:val="none" w:sz="0" w:space="0" w:color="auto"/>
        <w:right w:val="none" w:sz="0" w:space="0" w:color="auto"/>
      </w:divBdr>
    </w:div>
    <w:div w:id="1712998863">
      <w:bodyDiv w:val="1"/>
      <w:marLeft w:val="0"/>
      <w:marRight w:val="0"/>
      <w:marTop w:val="0"/>
      <w:marBottom w:val="0"/>
      <w:divBdr>
        <w:top w:val="none" w:sz="0" w:space="0" w:color="auto"/>
        <w:left w:val="none" w:sz="0" w:space="0" w:color="auto"/>
        <w:bottom w:val="none" w:sz="0" w:space="0" w:color="auto"/>
        <w:right w:val="none" w:sz="0" w:space="0" w:color="auto"/>
      </w:divBdr>
    </w:div>
    <w:div w:id="1721398550">
      <w:bodyDiv w:val="1"/>
      <w:marLeft w:val="0"/>
      <w:marRight w:val="0"/>
      <w:marTop w:val="0"/>
      <w:marBottom w:val="0"/>
      <w:divBdr>
        <w:top w:val="none" w:sz="0" w:space="0" w:color="auto"/>
        <w:left w:val="none" w:sz="0" w:space="0" w:color="auto"/>
        <w:bottom w:val="none" w:sz="0" w:space="0" w:color="auto"/>
        <w:right w:val="none" w:sz="0" w:space="0" w:color="auto"/>
      </w:divBdr>
    </w:div>
    <w:div w:id="1721827961">
      <w:bodyDiv w:val="1"/>
      <w:marLeft w:val="0"/>
      <w:marRight w:val="0"/>
      <w:marTop w:val="0"/>
      <w:marBottom w:val="0"/>
      <w:divBdr>
        <w:top w:val="none" w:sz="0" w:space="0" w:color="auto"/>
        <w:left w:val="none" w:sz="0" w:space="0" w:color="auto"/>
        <w:bottom w:val="none" w:sz="0" w:space="0" w:color="auto"/>
        <w:right w:val="none" w:sz="0" w:space="0" w:color="auto"/>
      </w:divBdr>
    </w:div>
    <w:div w:id="1760786863">
      <w:bodyDiv w:val="1"/>
      <w:marLeft w:val="0"/>
      <w:marRight w:val="0"/>
      <w:marTop w:val="0"/>
      <w:marBottom w:val="0"/>
      <w:divBdr>
        <w:top w:val="none" w:sz="0" w:space="0" w:color="auto"/>
        <w:left w:val="none" w:sz="0" w:space="0" w:color="auto"/>
        <w:bottom w:val="none" w:sz="0" w:space="0" w:color="auto"/>
        <w:right w:val="none" w:sz="0" w:space="0" w:color="auto"/>
      </w:divBdr>
    </w:div>
    <w:div w:id="1805271874">
      <w:bodyDiv w:val="1"/>
      <w:marLeft w:val="0"/>
      <w:marRight w:val="0"/>
      <w:marTop w:val="0"/>
      <w:marBottom w:val="0"/>
      <w:divBdr>
        <w:top w:val="none" w:sz="0" w:space="0" w:color="auto"/>
        <w:left w:val="none" w:sz="0" w:space="0" w:color="auto"/>
        <w:bottom w:val="none" w:sz="0" w:space="0" w:color="auto"/>
        <w:right w:val="none" w:sz="0" w:space="0" w:color="auto"/>
      </w:divBdr>
    </w:div>
    <w:div w:id="1848861232">
      <w:bodyDiv w:val="1"/>
      <w:marLeft w:val="0"/>
      <w:marRight w:val="0"/>
      <w:marTop w:val="0"/>
      <w:marBottom w:val="0"/>
      <w:divBdr>
        <w:top w:val="none" w:sz="0" w:space="0" w:color="auto"/>
        <w:left w:val="none" w:sz="0" w:space="0" w:color="auto"/>
        <w:bottom w:val="none" w:sz="0" w:space="0" w:color="auto"/>
        <w:right w:val="none" w:sz="0" w:space="0" w:color="auto"/>
      </w:divBdr>
    </w:div>
    <w:div w:id="1912422839">
      <w:bodyDiv w:val="1"/>
      <w:marLeft w:val="0"/>
      <w:marRight w:val="0"/>
      <w:marTop w:val="0"/>
      <w:marBottom w:val="0"/>
      <w:divBdr>
        <w:top w:val="none" w:sz="0" w:space="0" w:color="auto"/>
        <w:left w:val="none" w:sz="0" w:space="0" w:color="auto"/>
        <w:bottom w:val="none" w:sz="0" w:space="0" w:color="auto"/>
        <w:right w:val="none" w:sz="0" w:space="0" w:color="auto"/>
      </w:divBdr>
    </w:div>
    <w:div w:id="1922445157">
      <w:bodyDiv w:val="1"/>
      <w:marLeft w:val="0"/>
      <w:marRight w:val="0"/>
      <w:marTop w:val="0"/>
      <w:marBottom w:val="0"/>
      <w:divBdr>
        <w:top w:val="none" w:sz="0" w:space="0" w:color="auto"/>
        <w:left w:val="none" w:sz="0" w:space="0" w:color="auto"/>
        <w:bottom w:val="none" w:sz="0" w:space="0" w:color="auto"/>
        <w:right w:val="none" w:sz="0" w:space="0" w:color="auto"/>
      </w:divBdr>
    </w:div>
    <w:div w:id="1925261385">
      <w:bodyDiv w:val="1"/>
      <w:marLeft w:val="0"/>
      <w:marRight w:val="0"/>
      <w:marTop w:val="0"/>
      <w:marBottom w:val="0"/>
      <w:divBdr>
        <w:top w:val="none" w:sz="0" w:space="0" w:color="auto"/>
        <w:left w:val="none" w:sz="0" w:space="0" w:color="auto"/>
        <w:bottom w:val="none" w:sz="0" w:space="0" w:color="auto"/>
        <w:right w:val="none" w:sz="0" w:space="0" w:color="auto"/>
      </w:divBdr>
    </w:div>
    <w:div w:id="1956281766">
      <w:bodyDiv w:val="1"/>
      <w:marLeft w:val="0"/>
      <w:marRight w:val="0"/>
      <w:marTop w:val="0"/>
      <w:marBottom w:val="0"/>
      <w:divBdr>
        <w:top w:val="none" w:sz="0" w:space="0" w:color="auto"/>
        <w:left w:val="none" w:sz="0" w:space="0" w:color="auto"/>
        <w:bottom w:val="none" w:sz="0" w:space="0" w:color="auto"/>
        <w:right w:val="none" w:sz="0" w:space="0" w:color="auto"/>
      </w:divBdr>
    </w:div>
    <w:div w:id="1970669495">
      <w:bodyDiv w:val="1"/>
      <w:marLeft w:val="0"/>
      <w:marRight w:val="0"/>
      <w:marTop w:val="0"/>
      <w:marBottom w:val="0"/>
      <w:divBdr>
        <w:top w:val="none" w:sz="0" w:space="0" w:color="auto"/>
        <w:left w:val="none" w:sz="0" w:space="0" w:color="auto"/>
        <w:bottom w:val="none" w:sz="0" w:space="0" w:color="auto"/>
        <w:right w:val="none" w:sz="0" w:space="0" w:color="auto"/>
      </w:divBdr>
    </w:div>
    <w:div w:id="2042389537">
      <w:bodyDiv w:val="1"/>
      <w:marLeft w:val="0"/>
      <w:marRight w:val="0"/>
      <w:marTop w:val="0"/>
      <w:marBottom w:val="0"/>
      <w:divBdr>
        <w:top w:val="none" w:sz="0" w:space="0" w:color="auto"/>
        <w:left w:val="none" w:sz="0" w:space="0" w:color="auto"/>
        <w:bottom w:val="none" w:sz="0" w:space="0" w:color="auto"/>
        <w:right w:val="none" w:sz="0" w:space="0" w:color="auto"/>
      </w:divBdr>
    </w:div>
    <w:div w:id="2047095969">
      <w:bodyDiv w:val="1"/>
      <w:marLeft w:val="0"/>
      <w:marRight w:val="0"/>
      <w:marTop w:val="0"/>
      <w:marBottom w:val="0"/>
      <w:divBdr>
        <w:top w:val="none" w:sz="0" w:space="0" w:color="auto"/>
        <w:left w:val="none" w:sz="0" w:space="0" w:color="auto"/>
        <w:bottom w:val="none" w:sz="0" w:space="0" w:color="auto"/>
        <w:right w:val="none" w:sz="0" w:space="0" w:color="auto"/>
      </w:divBdr>
    </w:div>
    <w:div w:id="2065984042">
      <w:bodyDiv w:val="1"/>
      <w:marLeft w:val="0"/>
      <w:marRight w:val="0"/>
      <w:marTop w:val="0"/>
      <w:marBottom w:val="0"/>
      <w:divBdr>
        <w:top w:val="none" w:sz="0" w:space="0" w:color="auto"/>
        <w:left w:val="none" w:sz="0" w:space="0" w:color="auto"/>
        <w:bottom w:val="none" w:sz="0" w:space="0" w:color="auto"/>
        <w:right w:val="none" w:sz="0" w:space="0" w:color="auto"/>
      </w:divBdr>
    </w:div>
    <w:div w:id="2073767364">
      <w:bodyDiv w:val="1"/>
      <w:marLeft w:val="0"/>
      <w:marRight w:val="0"/>
      <w:marTop w:val="0"/>
      <w:marBottom w:val="0"/>
      <w:divBdr>
        <w:top w:val="none" w:sz="0" w:space="0" w:color="auto"/>
        <w:left w:val="none" w:sz="0" w:space="0" w:color="auto"/>
        <w:bottom w:val="none" w:sz="0" w:space="0" w:color="auto"/>
        <w:right w:val="none" w:sz="0" w:space="0" w:color="auto"/>
      </w:divBdr>
    </w:div>
    <w:div w:id="213937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Clássico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BC5BA-8B2A-4E3A-8681-208A88CAE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1714</Words>
  <Characters>9259</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dc:creator>
  <cp:lastModifiedBy>Dayane Pereira</cp:lastModifiedBy>
  <cp:revision>13</cp:revision>
  <cp:lastPrinted>2016-01-24T21:53:00Z</cp:lastPrinted>
  <dcterms:created xsi:type="dcterms:W3CDTF">2021-05-20T00:04:00Z</dcterms:created>
  <dcterms:modified xsi:type="dcterms:W3CDTF">2022-02-23T15:22:00Z</dcterms:modified>
</cp:coreProperties>
</file>